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40791" w:rsidRDefault="003F256A" w:rsidP="00440791">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6394450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791" w:rsidRPr="0051383C" w:rsidRDefault="0048776E" w:rsidP="00440791">
                            <w:pPr>
                              <w:rPr>
                                <w:rFonts w:ascii="Arial" w:hAnsi="Arial" w:cs="Arial"/>
                                <w:b/>
                                <w:color w:val="F79D53"/>
                                <w:sz w:val="60"/>
                                <w:szCs w:val="60"/>
                              </w:rPr>
                            </w:pPr>
                            <w:r>
                              <w:rPr>
                                <w:rFonts w:ascii="Arial" w:hAnsi="Arial" w:cs="Arial"/>
                                <w:b/>
                                <w:color w:val="F79D53"/>
                                <w:sz w:val="60"/>
                                <w:szCs w:val="6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" stroked="f">
                <v:textbox>
                  <w:txbxContent>
                    <w:p w:rsidR="00440791" w:rsidRPr="0051383C" w:rsidRDefault="0048776E" w:rsidP="00440791">
                      <w:pPr>
                        <w:rPr>
                          <w:rFonts w:ascii="Arial" w:hAnsi="Arial" w:cs="Arial"/>
                          <w:b/>
                          <w:color w:val="F79D53"/>
                          <w:sz w:val="60"/>
                          <w:szCs w:val="60"/>
                        </w:rPr>
                      </w:pPr>
                      <w:r>
                        <w:rPr>
                          <w:rFonts w:ascii="Arial" w:hAnsi="Arial" w:cs="Arial"/>
                          <w:b/>
                          <w:color w:val="F79D53"/>
                          <w:sz w:val="60"/>
                          <w:szCs w:val="60"/>
                        </w:rPr>
                        <w:t>2</w:t>
                      </w:r>
                    </w:p>
                  </w:txbxContent>
                </v:textbox>
              </v:shape>
            </w:pict>
          </mc:Fallback>
        </mc:AlternateContent>
      </w:r>
      <w:r w:rsidR="00214CA3">
        <w:rPr>
          <w:b/>
          <w:sz w:val="24"/>
          <w:szCs w:val="24"/>
        </w:rPr>
        <w:t>MATH STANDARDS:  REQUIRED FLUENCIES AND CLUSTERS</w:t>
      </w:r>
    </w:p>
    <w:p w:rsidR="00440791" w:rsidRPr="004C0F34" w:rsidRDefault="00440791" w:rsidP="00440791">
      <w:pPr>
        <w:pStyle w:val="Normal2"/>
        <w:widowControl w:val="0"/>
        <w:spacing w:line="240" w:lineRule="auto"/>
        <w:contextualSpacing/>
        <w:rPr>
          <w:b/>
          <w:color w:val="FF0000"/>
          <w:sz w:val="4"/>
          <w:szCs w:val="4"/>
        </w:rPr>
      </w:pPr>
    </w:p>
    <w:p w:rsidR="00193C42" w:rsidRPr="001E432C" w:rsidRDefault="00193C42" w:rsidP="00193C42">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193C42" w:rsidRPr="008D2EDD" w:rsidRDefault="00193C42" w:rsidP="00193C42">
      <w:pPr>
        <w:pStyle w:val="Normal2"/>
        <w:widowControl w:val="0"/>
        <w:rPr>
          <w:b/>
          <w:sz w:val="20"/>
          <w:szCs w:val="20"/>
        </w:rPr>
      </w:pPr>
    </w:p>
    <w:p w:rsidR="00193C42" w:rsidRDefault="00193C42" w:rsidP="00193C42">
      <w:pPr>
        <w:pStyle w:val="Normal1"/>
        <w:widowControl w:val="0"/>
        <w:jc w:val="both"/>
        <w:rPr>
          <w:sz w:val="20"/>
          <w:szCs w:val="20"/>
        </w:rPr>
      </w:pPr>
      <w:r w:rsidRPr="006B08C4">
        <w:rPr>
          <w:sz w:val="20"/>
          <w:szCs w:val="20"/>
        </w:rPr>
        <w:t>Required fluencies are the skills to be mastered at this level. Clusters define where students and teachers should spend a large majority of their time in order to meet the expectations of the standards. Each fluency/cluster is linked to the corresponding NAD and Common Core Standard. The teacher will notice the NAD Standards are summarized and the Common Core standards provide an extensive explanation of the standards.</w:t>
      </w:r>
    </w:p>
    <w:p w:rsidR="00193C42" w:rsidRPr="00553AAD" w:rsidRDefault="00193C42" w:rsidP="00193C42">
      <w:pPr>
        <w:pStyle w:val="Normal1"/>
        <w:widowControl w:val="0"/>
        <w:jc w:val="both"/>
        <w:rPr>
          <w:sz w:val="20"/>
          <w:szCs w:val="20"/>
        </w:rPr>
      </w:pPr>
    </w:p>
    <w:p w:rsidR="00193C42" w:rsidRDefault="00193C42" w:rsidP="00193C42">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193C42" w:rsidRDefault="00193C42" w:rsidP="00193C42">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1085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668"/>
        <w:gridCol w:w="3214"/>
        <w:gridCol w:w="2016"/>
        <w:gridCol w:w="1028"/>
        <w:gridCol w:w="1048"/>
        <w:gridCol w:w="2884"/>
      </w:tblGrid>
      <w:tr w:rsidR="006F7B53" w:rsidRPr="00BB7B35" w:rsidTr="007E3929">
        <w:trPr>
          <w:trHeight w:val="592"/>
          <w:tblHeader/>
          <w:jc w:val="center"/>
        </w:trPr>
        <w:tc>
          <w:tcPr>
            <w:tcW w:w="3882" w:type="dxa"/>
            <w:gridSpan w:val="2"/>
            <w:tcBorders>
              <w:top w:val="single" w:sz="12" w:space="0" w:color="auto"/>
              <w:bottom w:val="double" w:sz="12" w:space="0" w:color="auto"/>
              <w:right w:val="single" w:sz="6" w:space="0" w:color="auto"/>
            </w:tcBorders>
            <w:shd w:val="clear" w:color="auto" w:fill="F79D53"/>
            <w:tcMar>
              <w:top w:w="86" w:type="dxa"/>
              <w:left w:w="86" w:type="dxa"/>
              <w:bottom w:w="86" w:type="dxa"/>
              <w:right w:w="86" w:type="dxa"/>
            </w:tcMar>
            <w:vAlign w:val="center"/>
          </w:tcPr>
          <w:p w:rsidR="006F7B53" w:rsidRPr="00BB7B35" w:rsidRDefault="006F7B53" w:rsidP="00331961">
            <w:pPr>
              <w:pStyle w:val="Normal1"/>
              <w:widowControl w:val="0"/>
              <w:spacing w:line="240" w:lineRule="auto"/>
              <w:ind w:left="86" w:right="86"/>
              <w:jc w:val="center"/>
              <w:rPr>
                <w:color w:val="FFFFFF" w:themeColor="background1"/>
              </w:rPr>
            </w:pPr>
            <w:r w:rsidRPr="00BB7B35">
              <w:rPr>
                <w:b/>
                <w:color w:val="FFFFFF" w:themeColor="background1"/>
              </w:rPr>
              <w:t>Fluencies / Clusters</w:t>
            </w:r>
          </w:p>
        </w:tc>
        <w:tc>
          <w:tcPr>
            <w:tcW w:w="2016" w:type="dxa"/>
            <w:tcBorders>
              <w:top w:val="single" w:sz="12" w:space="0" w:color="auto"/>
              <w:left w:val="single" w:sz="6" w:space="0" w:color="auto"/>
              <w:bottom w:val="double" w:sz="12" w:space="0" w:color="auto"/>
              <w:right w:val="single" w:sz="12" w:space="0" w:color="auto"/>
            </w:tcBorders>
            <w:shd w:val="clear" w:color="auto" w:fill="F79D53"/>
            <w:vAlign w:val="center"/>
          </w:tcPr>
          <w:p w:rsidR="006F7B53" w:rsidRPr="00BB7B35" w:rsidRDefault="007E3929" w:rsidP="00331961">
            <w:pPr>
              <w:pStyle w:val="Normal1"/>
              <w:widowControl w:val="0"/>
              <w:spacing w:line="240" w:lineRule="auto"/>
              <w:ind w:left="86" w:right="86"/>
              <w:jc w:val="center"/>
              <w:rPr>
                <w:color w:val="FFFFFF" w:themeColor="background1"/>
              </w:rPr>
            </w:pPr>
            <w:r>
              <w:rPr>
                <w:b/>
                <w:color w:val="FFFFFF" w:themeColor="background1"/>
              </w:rPr>
              <w:t>Go Math Correlation</w:t>
            </w:r>
          </w:p>
        </w:tc>
        <w:tc>
          <w:tcPr>
            <w:tcW w:w="2076" w:type="dxa"/>
            <w:gridSpan w:val="2"/>
            <w:tcBorders>
              <w:top w:val="single" w:sz="12" w:space="0" w:color="auto"/>
              <w:left w:val="single" w:sz="12" w:space="0" w:color="auto"/>
              <w:bottom w:val="double" w:sz="12" w:space="0" w:color="auto"/>
              <w:right w:val="single" w:sz="12" w:space="0" w:color="auto"/>
            </w:tcBorders>
            <w:shd w:val="clear" w:color="auto" w:fill="F79D53"/>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Assessment Dates</w:t>
            </w:r>
          </w:p>
        </w:tc>
        <w:tc>
          <w:tcPr>
            <w:tcW w:w="2884" w:type="dxa"/>
            <w:tcBorders>
              <w:top w:val="single" w:sz="12" w:space="0" w:color="auto"/>
              <w:left w:val="single" w:sz="12" w:space="0" w:color="auto"/>
              <w:bottom w:val="double" w:sz="12" w:space="0" w:color="auto"/>
              <w:right w:val="single" w:sz="12" w:space="0" w:color="auto"/>
            </w:tcBorders>
            <w:shd w:val="clear" w:color="auto" w:fill="F79D53"/>
            <w:vAlign w:val="center"/>
          </w:tcPr>
          <w:p w:rsidR="006F7B53" w:rsidRPr="00BB7B35" w:rsidRDefault="006F7B53" w:rsidP="0024465C">
            <w:pPr>
              <w:pStyle w:val="Normal1"/>
              <w:widowControl w:val="0"/>
              <w:spacing w:line="240" w:lineRule="auto"/>
              <w:jc w:val="center"/>
              <w:rPr>
                <w:b/>
                <w:color w:val="FFFFFF" w:themeColor="background1"/>
              </w:rPr>
            </w:pPr>
            <w:r w:rsidRPr="00BB7B35">
              <w:rPr>
                <w:b/>
                <w:color w:val="FFFFFF" w:themeColor="background1"/>
              </w:rPr>
              <w:t>Notes</w:t>
            </w:r>
          </w:p>
          <w:p w:rsidR="006F7B53" w:rsidRPr="00BB7B35" w:rsidRDefault="006F7B53" w:rsidP="0024465C">
            <w:pPr>
              <w:pStyle w:val="Normal1"/>
              <w:widowControl w:val="0"/>
              <w:spacing w:line="240" w:lineRule="auto"/>
              <w:jc w:val="center"/>
              <w:rPr>
                <w:b/>
                <w:color w:val="FFFFFF" w:themeColor="background1"/>
                <w:sz w:val="16"/>
                <w:szCs w:val="16"/>
              </w:rPr>
            </w:pPr>
            <w:r w:rsidRPr="00BB7B35">
              <w:rPr>
                <w:b/>
                <w:color w:val="FFFFFF" w:themeColor="background1"/>
                <w:sz w:val="16"/>
                <w:szCs w:val="16"/>
              </w:rPr>
              <w:t>(Struggling students, additional resources &amp; ideas, etc.)</w:t>
            </w:r>
          </w:p>
        </w:tc>
      </w:tr>
      <w:tr w:rsidR="00025645" w:rsidRPr="00BB7B35" w:rsidTr="006514B8">
        <w:trPr>
          <w:cantSplit/>
          <w:trHeight w:val="571"/>
          <w:jc w:val="center"/>
        </w:trPr>
        <w:tc>
          <w:tcPr>
            <w:tcW w:w="668" w:type="dxa"/>
            <w:vMerge w:val="restart"/>
            <w:tcBorders>
              <w:top w:val="double" w:sz="12" w:space="0" w:color="auto"/>
              <w:right w:val="single" w:sz="12" w:space="0" w:color="auto"/>
            </w:tcBorders>
            <w:shd w:val="clear" w:color="auto" w:fill="FEF1E6"/>
            <w:tcMar>
              <w:top w:w="86" w:type="dxa"/>
              <w:left w:w="86" w:type="dxa"/>
              <w:bottom w:w="86" w:type="dxa"/>
              <w:right w:w="86" w:type="dxa"/>
            </w:tcMar>
            <w:textDirection w:val="btLr"/>
            <w:vAlign w:val="center"/>
          </w:tcPr>
          <w:p w:rsidR="00025645" w:rsidRPr="003A3497" w:rsidRDefault="00025645" w:rsidP="00025645">
            <w:pPr>
              <w:pStyle w:val="Normal1"/>
              <w:widowControl w:val="0"/>
              <w:ind w:left="86" w:right="86"/>
              <w:jc w:val="center"/>
              <w:rPr>
                <w:b/>
                <w:sz w:val="18"/>
                <w:szCs w:val="18"/>
              </w:rPr>
            </w:pPr>
            <w:r w:rsidRPr="003A3497">
              <w:rPr>
                <w:b/>
                <w:sz w:val="18"/>
                <w:szCs w:val="18"/>
              </w:rPr>
              <w:t>Required</w:t>
            </w:r>
          </w:p>
          <w:p w:rsidR="00025645" w:rsidRPr="003A3497" w:rsidRDefault="00025645" w:rsidP="00025645">
            <w:pPr>
              <w:pStyle w:val="Normal1"/>
              <w:widowControl w:val="0"/>
              <w:ind w:left="86" w:right="86"/>
              <w:jc w:val="center"/>
              <w:rPr>
                <w:sz w:val="18"/>
                <w:szCs w:val="18"/>
              </w:rPr>
            </w:pPr>
            <w:r w:rsidRPr="003A3497">
              <w:rPr>
                <w:b/>
                <w:sz w:val="18"/>
                <w:szCs w:val="18"/>
              </w:rPr>
              <w:t>Fluencies</w:t>
            </w:r>
          </w:p>
        </w:tc>
        <w:tc>
          <w:tcPr>
            <w:tcW w:w="3214" w:type="dxa"/>
            <w:tcBorders>
              <w:top w:val="double" w:sz="12" w:space="0" w:color="auto"/>
              <w:bottom w:val="nil"/>
              <w:right w:val="single" w:sz="6" w:space="0" w:color="auto"/>
            </w:tcBorders>
            <w:shd w:val="clear" w:color="auto" w:fill="FEF1E6"/>
            <w:tcMar>
              <w:top w:w="86" w:type="dxa"/>
              <w:left w:w="86" w:type="dxa"/>
              <w:bottom w:w="86" w:type="dxa"/>
              <w:right w:w="86" w:type="dxa"/>
            </w:tcMar>
          </w:tcPr>
          <w:p w:rsidR="00025645" w:rsidRDefault="00025645" w:rsidP="00025645">
            <w:pPr>
              <w:pStyle w:val="Normal1"/>
              <w:widowControl w:val="0"/>
              <w:ind w:left="86" w:right="86"/>
              <w:rPr>
                <w:color w:val="auto"/>
                <w:sz w:val="18"/>
                <w:szCs w:val="18"/>
              </w:rPr>
            </w:pPr>
            <w:r w:rsidRPr="003A3497">
              <w:rPr>
                <w:color w:val="auto"/>
                <w:sz w:val="18"/>
                <w:szCs w:val="18"/>
              </w:rPr>
              <w:t>Add and subtract within 20 (Know single digit sums from memory).</w:t>
            </w:r>
          </w:p>
          <w:p w:rsidR="00025645" w:rsidRPr="003A3497" w:rsidRDefault="00025645" w:rsidP="00025645">
            <w:pPr>
              <w:pStyle w:val="Normal1"/>
              <w:widowControl w:val="0"/>
              <w:ind w:left="86" w:right="86"/>
              <w:rPr>
                <w:sz w:val="18"/>
                <w:szCs w:val="18"/>
              </w:rPr>
            </w:pPr>
            <w:r w:rsidRPr="003A3497">
              <w:rPr>
                <w:color w:val="660066"/>
                <w:sz w:val="18"/>
                <w:szCs w:val="18"/>
              </w:rPr>
              <w:t>(</w:t>
            </w:r>
            <w:hyperlink r:id="rId8" w:history="1">
              <w:r w:rsidRPr="003A3497">
                <w:rPr>
                  <w:rStyle w:val="Hyperlink"/>
                  <w:color w:val="660066"/>
                  <w:sz w:val="18"/>
                  <w:szCs w:val="18"/>
                </w:rPr>
                <w:t>NAD 2.OAT.2</w:t>
              </w:r>
            </w:hyperlink>
            <w:r w:rsidRPr="003A3497">
              <w:rPr>
                <w:color w:val="660066"/>
                <w:sz w:val="18"/>
                <w:szCs w:val="18"/>
              </w:rPr>
              <w:t xml:space="preserve">) </w:t>
            </w:r>
            <w:r w:rsidRPr="003A3497">
              <w:rPr>
                <w:color w:val="008000"/>
                <w:sz w:val="18"/>
                <w:szCs w:val="18"/>
              </w:rPr>
              <w:t>(</w:t>
            </w:r>
            <w:hyperlink r:id="rId9" w:history="1">
              <w:r w:rsidRPr="003A3497">
                <w:rPr>
                  <w:rStyle w:val="Hyperlink"/>
                  <w:color w:val="008000"/>
                  <w:sz w:val="18"/>
                  <w:szCs w:val="18"/>
                </w:rPr>
                <w:t>CCSS 2.OA.2</w:t>
              </w:r>
            </w:hyperlink>
            <w:r w:rsidRPr="003A3497">
              <w:rPr>
                <w:color w:val="008000"/>
                <w:sz w:val="18"/>
                <w:szCs w:val="18"/>
              </w:rPr>
              <w:t>)</w:t>
            </w:r>
          </w:p>
        </w:tc>
        <w:tc>
          <w:tcPr>
            <w:tcW w:w="2016" w:type="dxa"/>
            <w:tcBorders>
              <w:top w:val="double" w:sz="12" w:space="0" w:color="auto"/>
              <w:left w:val="single" w:sz="6" w:space="0" w:color="auto"/>
              <w:bottom w:val="nil"/>
              <w:right w:val="single" w:sz="12" w:space="0" w:color="auto"/>
            </w:tcBorders>
            <w:shd w:val="clear" w:color="auto" w:fill="FEF1E6"/>
          </w:tcPr>
          <w:p w:rsidR="00025645" w:rsidRPr="003A3497" w:rsidRDefault="00025645" w:rsidP="00025645">
            <w:pPr>
              <w:pStyle w:val="Normal1"/>
              <w:widowControl w:val="0"/>
              <w:ind w:left="86" w:right="86"/>
              <w:rPr>
                <w:sz w:val="18"/>
                <w:szCs w:val="18"/>
              </w:rPr>
            </w:pPr>
            <w:r>
              <w:rPr>
                <w:sz w:val="18"/>
                <w:szCs w:val="18"/>
              </w:rPr>
              <w:t>3.1, 3.2, 3.3, 3.4, 3.5, 3.6, 3.7</w:t>
            </w:r>
          </w:p>
        </w:tc>
        <w:tc>
          <w:tcPr>
            <w:tcW w:w="1028" w:type="dxa"/>
            <w:tcBorders>
              <w:top w:val="double" w:sz="12" w:space="0" w:color="auto"/>
              <w:left w:val="single" w:sz="12" w:space="0" w:color="auto"/>
              <w:bottom w:val="nil"/>
              <w:right w:val="single" w:sz="6" w:space="0" w:color="auto"/>
            </w:tcBorders>
            <w:shd w:val="clear" w:color="auto" w:fill="FEF1E6"/>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048" w:type="dxa"/>
            <w:tcBorders>
              <w:top w:val="double" w:sz="12" w:space="0" w:color="auto"/>
              <w:left w:val="single" w:sz="6" w:space="0" w:color="auto"/>
              <w:bottom w:val="nil"/>
              <w:right w:val="single" w:sz="12" w:space="0" w:color="auto"/>
            </w:tcBorders>
            <w:shd w:val="clear" w:color="auto" w:fill="FEF1E6"/>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884" w:type="dxa"/>
            <w:tcBorders>
              <w:top w:val="double" w:sz="12" w:space="0" w:color="auto"/>
              <w:left w:val="single" w:sz="12" w:space="0" w:color="auto"/>
              <w:bottom w:val="nil"/>
              <w:right w:val="single" w:sz="12" w:space="0" w:color="auto"/>
            </w:tcBorders>
            <w:shd w:val="clear" w:color="auto" w:fill="FEF1E6"/>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025645" w:rsidRPr="00BB7B35" w:rsidTr="007E3929">
        <w:trPr>
          <w:cantSplit/>
          <w:trHeight w:val="479"/>
          <w:jc w:val="center"/>
        </w:trPr>
        <w:tc>
          <w:tcPr>
            <w:tcW w:w="668" w:type="dxa"/>
            <w:vMerge/>
            <w:tcBorders>
              <w:right w:val="single" w:sz="12" w:space="0" w:color="auto"/>
            </w:tcBorders>
            <w:shd w:val="clear" w:color="auto" w:fill="FEF1E6"/>
            <w:tcMar>
              <w:top w:w="86" w:type="dxa"/>
              <w:left w:w="86" w:type="dxa"/>
              <w:bottom w:w="86" w:type="dxa"/>
              <w:right w:w="86" w:type="dxa"/>
            </w:tcMar>
            <w:textDirection w:val="btLr"/>
            <w:vAlign w:val="center"/>
          </w:tcPr>
          <w:p w:rsidR="00025645" w:rsidRPr="003A3497" w:rsidRDefault="00025645" w:rsidP="00025645">
            <w:pPr>
              <w:pStyle w:val="Normal1"/>
              <w:widowControl w:val="0"/>
              <w:ind w:left="86" w:right="86"/>
              <w:jc w:val="center"/>
              <w:rPr>
                <w:b/>
                <w:sz w:val="18"/>
                <w:szCs w:val="18"/>
              </w:rPr>
            </w:pPr>
          </w:p>
        </w:tc>
        <w:tc>
          <w:tcPr>
            <w:tcW w:w="3214" w:type="dxa"/>
            <w:tcBorders>
              <w:top w:val="single" w:sz="6" w:space="0" w:color="auto"/>
              <w:bottom w:val="single" w:sz="8" w:space="0" w:color="auto"/>
              <w:right w:val="single" w:sz="6" w:space="0" w:color="auto"/>
            </w:tcBorders>
            <w:shd w:val="clear" w:color="auto" w:fill="FEF1E6"/>
            <w:tcMar>
              <w:top w:w="86" w:type="dxa"/>
              <w:left w:w="86" w:type="dxa"/>
              <w:bottom w:w="86" w:type="dxa"/>
              <w:right w:w="86" w:type="dxa"/>
            </w:tcMar>
          </w:tcPr>
          <w:p w:rsidR="00025645" w:rsidRPr="003A3497" w:rsidRDefault="00025645" w:rsidP="00025645">
            <w:pPr>
              <w:pStyle w:val="Normal1"/>
              <w:widowControl w:val="0"/>
              <w:ind w:left="86" w:right="86"/>
              <w:rPr>
                <w:color w:val="auto"/>
                <w:sz w:val="18"/>
                <w:szCs w:val="18"/>
              </w:rPr>
            </w:pPr>
            <w:r w:rsidRPr="003A3497">
              <w:rPr>
                <w:color w:val="auto"/>
                <w:sz w:val="18"/>
                <w:szCs w:val="18"/>
              </w:rPr>
              <w:t>Add and subtract within 100.</w:t>
            </w:r>
          </w:p>
          <w:p w:rsidR="00025645" w:rsidRPr="003A3497" w:rsidRDefault="00025645" w:rsidP="00025645">
            <w:pPr>
              <w:pStyle w:val="Normal1"/>
              <w:widowControl w:val="0"/>
              <w:ind w:left="86" w:right="86"/>
              <w:rPr>
                <w:color w:val="auto"/>
                <w:sz w:val="18"/>
                <w:szCs w:val="18"/>
              </w:rPr>
            </w:pPr>
            <w:r w:rsidRPr="00AA0073">
              <w:rPr>
                <w:color w:val="660066"/>
                <w:sz w:val="18"/>
                <w:szCs w:val="18"/>
              </w:rPr>
              <w:t>(</w:t>
            </w:r>
            <w:hyperlink r:id="rId10" w:history="1">
              <w:r w:rsidRPr="00AA0073">
                <w:rPr>
                  <w:rStyle w:val="Hyperlink"/>
                  <w:color w:val="660066"/>
                  <w:sz w:val="18"/>
                  <w:szCs w:val="18"/>
                </w:rPr>
                <w:t>NAD 2.OAT.1</w:t>
              </w:r>
            </w:hyperlink>
            <w:r w:rsidRPr="00AA0073">
              <w:rPr>
                <w:color w:val="660066"/>
                <w:sz w:val="18"/>
                <w:szCs w:val="18"/>
              </w:rPr>
              <w:t xml:space="preserve">) </w:t>
            </w:r>
            <w:r w:rsidRPr="003A3497">
              <w:rPr>
                <w:color w:val="008000"/>
                <w:sz w:val="18"/>
                <w:szCs w:val="18"/>
              </w:rPr>
              <w:t>(</w:t>
            </w:r>
            <w:hyperlink r:id="rId11" w:history="1">
              <w:r w:rsidRPr="003A3497">
                <w:rPr>
                  <w:rStyle w:val="Hyperlink"/>
                  <w:color w:val="008000"/>
                  <w:sz w:val="18"/>
                  <w:szCs w:val="18"/>
                </w:rPr>
                <w:t>CCSS 2.NBT.5</w:t>
              </w:r>
            </w:hyperlink>
            <w:r w:rsidRPr="003A3497">
              <w:rPr>
                <w:color w:val="008000"/>
                <w:sz w:val="18"/>
                <w:szCs w:val="18"/>
              </w:rPr>
              <w:t>)</w:t>
            </w:r>
          </w:p>
        </w:tc>
        <w:tc>
          <w:tcPr>
            <w:tcW w:w="2016" w:type="dxa"/>
            <w:tcBorders>
              <w:top w:val="single" w:sz="6" w:space="0" w:color="auto"/>
              <w:left w:val="single" w:sz="6" w:space="0" w:color="auto"/>
              <w:bottom w:val="single" w:sz="8" w:space="0" w:color="auto"/>
              <w:right w:val="single" w:sz="12" w:space="0" w:color="auto"/>
            </w:tcBorders>
            <w:shd w:val="clear" w:color="auto" w:fill="FEF1E6"/>
          </w:tcPr>
          <w:p w:rsidR="00025645" w:rsidRPr="003A3497" w:rsidRDefault="00025645" w:rsidP="00025645">
            <w:pPr>
              <w:pStyle w:val="Normal1"/>
              <w:widowControl w:val="0"/>
              <w:ind w:left="86" w:right="86"/>
              <w:rPr>
                <w:sz w:val="18"/>
                <w:szCs w:val="18"/>
              </w:rPr>
            </w:pPr>
            <w:r>
              <w:rPr>
                <w:sz w:val="18"/>
                <w:szCs w:val="18"/>
              </w:rPr>
              <w:t>3.8, 3.9, 4.1, 4.2, 4.3, 4.4, 4.5, 4.6, 4.7, 4.8, 4.9, 4.10, 4.11, 4.12, 5.1, 5.2, 5.3, 5.4, 5.5, 5.6, 5.7, 5.8, 5.9, 5.10, 5.11</w:t>
            </w:r>
          </w:p>
        </w:tc>
        <w:tc>
          <w:tcPr>
            <w:tcW w:w="1028" w:type="dxa"/>
            <w:tcBorders>
              <w:top w:val="single" w:sz="6" w:space="0" w:color="auto"/>
              <w:left w:val="single" w:sz="12" w:space="0" w:color="auto"/>
              <w:bottom w:val="single" w:sz="8" w:space="0" w:color="auto"/>
              <w:right w:val="single" w:sz="6" w:space="0" w:color="auto"/>
            </w:tcBorders>
            <w:shd w:val="clear" w:color="auto" w:fill="FEF1E6"/>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6" w:space="0" w:color="auto"/>
              <w:left w:val="single" w:sz="6" w:space="0" w:color="auto"/>
              <w:bottom w:val="single" w:sz="8" w:space="0" w:color="auto"/>
              <w:right w:val="single" w:sz="12" w:space="0" w:color="auto"/>
            </w:tcBorders>
            <w:shd w:val="clear" w:color="auto" w:fill="FEF1E6"/>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6" w:space="0" w:color="auto"/>
              <w:left w:val="single" w:sz="12" w:space="0" w:color="auto"/>
              <w:bottom w:val="single" w:sz="8" w:space="0" w:color="auto"/>
              <w:right w:val="single" w:sz="12" w:space="0" w:color="auto"/>
            </w:tcBorders>
            <w:shd w:val="clear" w:color="auto" w:fill="FEF1E6"/>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6514B8">
        <w:trPr>
          <w:jc w:val="center"/>
        </w:trPr>
        <w:tc>
          <w:tcPr>
            <w:tcW w:w="10858" w:type="dxa"/>
            <w:gridSpan w:val="6"/>
            <w:tcBorders>
              <w:top w:val="doub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BB7B35" w:rsidRDefault="003A3497" w:rsidP="00331961">
            <w:pPr>
              <w:pStyle w:val="Normal1"/>
              <w:widowControl w:val="0"/>
              <w:spacing w:line="240" w:lineRule="auto"/>
              <w:ind w:left="86" w:right="86"/>
              <w:rPr>
                <w:b/>
                <w:sz w:val="20"/>
                <w:szCs w:val="20"/>
              </w:rPr>
            </w:pPr>
            <w:r w:rsidRPr="00BB7B35">
              <w:rPr>
                <w:b/>
                <w:color w:val="auto"/>
                <w:sz w:val="20"/>
                <w:szCs w:val="20"/>
              </w:rPr>
              <w:t>NUMBERS AND OPERATIONS (NAD) / NUMBER AND OPERATIONS IN BASE TEN (CCSS)</w:t>
            </w:r>
          </w:p>
        </w:tc>
      </w:tr>
      <w:tr w:rsidR="00025645" w:rsidRPr="00BB7B35" w:rsidTr="006514B8">
        <w:trPr>
          <w:jc w:val="center"/>
        </w:trPr>
        <w:tc>
          <w:tcPr>
            <w:tcW w:w="388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025645" w:rsidRDefault="00025645" w:rsidP="00025645">
            <w:pPr>
              <w:pStyle w:val="Normal1"/>
              <w:widowControl w:val="0"/>
              <w:ind w:left="86" w:right="86"/>
              <w:rPr>
                <w:sz w:val="18"/>
                <w:szCs w:val="18"/>
              </w:rPr>
            </w:pPr>
            <w:r w:rsidRPr="003A3497">
              <w:rPr>
                <w:sz w:val="18"/>
                <w:szCs w:val="18"/>
              </w:rPr>
              <w:t>Understand place value.</w:t>
            </w:r>
          </w:p>
          <w:p w:rsidR="00025645" w:rsidRPr="003A3497" w:rsidRDefault="00025645" w:rsidP="00025645">
            <w:pPr>
              <w:pStyle w:val="Normal1"/>
              <w:widowControl w:val="0"/>
              <w:ind w:left="86" w:right="86"/>
              <w:rPr>
                <w:sz w:val="18"/>
                <w:szCs w:val="18"/>
              </w:rPr>
            </w:pPr>
            <w:r w:rsidRPr="00AA0073">
              <w:rPr>
                <w:color w:val="660066"/>
                <w:sz w:val="18"/>
                <w:szCs w:val="18"/>
              </w:rPr>
              <w:t>(</w:t>
            </w:r>
            <w:hyperlink r:id="rId12" w:history="1">
              <w:r w:rsidRPr="00AA0073">
                <w:rPr>
                  <w:rStyle w:val="Hyperlink"/>
                  <w:color w:val="660066"/>
                  <w:sz w:val="18"/>
                  <w:szCs w:val="18"/>
                </w:rPr>
                <w:t>NAD 2.NO.1-3</w:t>
              </w:r>
            </w:hyperlink>
            <w:r w:rsidRPr="00AA0073">
              <w:rPr>
                <w:color w:val="660066"/>
                <w:sz w:val="18"/>
                <w:szCs w:val="18"/>
              </w:rPr>
              <w:t xml:space="preserve">) </w:t>
            </w:r>
            <w:r w:rsidRPr="003A3497">
              <w:rPr>
                <w:color w:val="008000"/>
                <w:sz w:val="18"/>
                <w:szCs w:val="18"/>
              </w:rPr>
              <w:t>(</w:t>
            </w:r>
            <w:hyperlink r:id="rId13" w:history="1">
              <w:r w:rsidRPr="003A3497">
                <w:rPr>
                  <w:rStyle w:val="Hyperlink"/>
                  <w:color w:val="008000"/>
                  <w:sz w:val="18"/>
                  <w:szCs w:val="18"/>
                </w:rPr>
                <w:t>CCSS 2.NBT.1-4</w:t>
              </w:r>
            </w:hyperlink>
            <w:r w:rsidRPr="003A3497">
              <w:rPr>
                <w:color w:val="008000"/>
                <w:sz w:val="18"/>
                <w:szCs w:val="18"/>
              </w:rPr>
              <w:t>)</w:t>
            </w:r>
          </w:p>
        </w:tc>
        <w:tc>
          <w:tcPr>
            <w:tcW w:w="2016"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sz w:val="18"/>
                <w:szCs w:val="18"/>
              </w:rPr>
            </w:pPr>
            <w:r>
              <w:rPr>
                <w:sz w:val="18"/>
                <w:szCs w:val="18"/>
              </w:rPr>
              <w:t>1.3, 1.4, 1.5, 1.6, 1.7, 1.8, 1.9, 2.1, 2.2, 2.3, 2.4, 2.5, 2.6, 2.7, 2.8, 2.11, 2.12, 4.4, 5.3</w:t>
            </w:r>
          </w:p>
        </w:tc>
        <w:tc>
          <w:tcPr>
            <w:tcW w:w="1028" w:type="dxa"/>
            <w:tcBorders>
              <w:top w:val="single" w:sz="12" w:space="0" w:color="auto"/>
              <w:left w:val="single" w:sz="12" w:space="0" w:color="auto"/>
              <w:bottom w:val="single" w:sz="6"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12" w:space="0" w:color="auto"/>
              <w:left w:val="single" w:sz="6" w:space="0" w:color="auto"/>
              <w:bottom w:val="single" w:sz="6"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12" w:space="0" w:color="auto"/>
              <w:left w:val="single" w:sz="12" w:space="0" w:color="auto"/>
              <w:bottom w:val="single" w:sz="6"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25645" w:rsidRPr="00BB7B35" w:rsidTr="006514B8">
        <w:trPr>
          <w:jc w:val="center"/>
        </w:trPr>
        <w:tc>
          <w:tcPr>
            <w:tcW w:w="388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025645" w:rsidRDefault="00025645" w:rsidP="00025645">
            <w:pPr>
              <w:pStyle w:val="Normal1"/>
              <w:widowControl w:val="0"/>
              <w:ind w:left="86" w:right="86"/>
              <w:rPr>
                <w:color w:val="660066"/>
                <w:sz w:val="18"/>
                <w:szCs w:val="18"/>
              </w:rPr>
            </w:pPr>
            <w:r w:rsidRPr="003A3497">
              <w:rPr>
                <w:sz w:val="18"/>
                <w:szCs w:val="18"/>
              </w:rPr>
              <w:t>Use place value understanding and properties of operations to add and subtract.</w:t>
            </w:r>
            <w:r>
              <w:rPr>
                <w:sz w:val="18"/>
                <w:szCs w:val="18"/>
              </w:rPr>
              <w:t xml:space="preserve"> </w:t>
            </w:r>
            <w:r w:rsidRPr="00AA0073">
              <w:rPr>
                <w:color w:val="660066"/>
                <w:sz w:val="18"/>
                <w:szCs w:val="18"/>
              </w:rPr>
              <w:t>(</w:t>
            </w:r>
            <w:hyperlink r:id="rId14" w:history="1">
              <w:r w:rsidRPr="00AA0073">
                <w:rPr>
                  <w:rStyle w:val="Hyperlink"/>
                  <w:color w:val="660066"/>
                  <w:sz w:val="18"/>
                  <w:szCs w:val="18"/>
                </w:rPr>
                <w:t>NAD 2.NO.3-5</w:t>
              </w:r>
            </w:hyperlink>
            <w:r w:rsidRPr="00AA0073">
              <w:rPr>
                <w:color w:val="660066"/>
                <w:sz w:val="18"/>
                <w:szCs w:val="18"/>
              </w:rPr>
              <w:t xml:space="preserve">; </w:t>
            </w:r>
            <w:hyperlink r:id="rId15" w:history="1">
              <w:r w:rsidRPr="00AA0073">
                <w:rPr>
                  <w:rStyle w:val="Hyperlink"/>
                  <w:color w:val="660066"/>
                  <w:sz w:val="18"/>
                  <w:szCs w:val="18"/>
                </w:rPr>
                <w:t>NAD 2.OAT.1</w:t>
              </w:r>
            </w:hyperlink>
            <w:r>
              <w:rPr>
                <w:color w:val="660066"/>
                <w:sz w:val="18"/>
                <w:szCs w:val="18"/>
              </w:rPr>
              <w:t>)</w:t>
            </w:r>
          </w:p>
          <w:p w:rsidR="00025645" w:rsidRPr="003A3497" w:rsidRDefault="00025645" w:rsidP="00025645">
            <w:pPr>
              <w:pStyle w:val="Normal1"/>
              <w:widowControl w:val="0"/>
              <w:ind w:left="86" w:right="86"/>
              <w:rPr>
                <w:sz w:val="18"/>
                <w:szCs w:val="18"/>
              </w:rPr>
            </w:pPr>
            <w:r w:rsidRPr="003A3497">
              <w:rPr>
                <w:color w:val="008000"/>
                <w:sz w:val="18"/>
                <w:szCs w:val="18"/>
              </w:rPr>
              <w:t>(</w:t>
            </w:r>
            <w:hyperlink r:id="rId16" w:history="1">
              <w:r w:rsidRPr="003A3497">
                <w:rPr>
                  <w:rStyle w:val="Hyperlink"/>
                  <w:color w:val="008000"/>
                  <w:sz w:val="18"/>
                  <w:szCs w:val="18"/>
                </w:rPr>
                <w:t>CCSS 2.NBT.5-9</w:t>
              </w:r>
            </w:hyperlink>
            <w:r w:rsidRPr="003A3497">
              <w:rPr>
                <w:color w:val="008000"/>
                <w:sz w:val="18"/>
                <w:szCs w:val="18"/>
              </w:rPr>
              <w:t>)</w:t>
            </w:r>
          </w:p>
        </w:tc>
        <w:tc>
          <w:tcPr>
            <w:tcW w:w="2016"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sz w:val="18"/>
                <w:szCs w:val="18"/>
              </w:rPr>
            </w:pPr>
            <w:r>
              <w:rPr>
                <w:sz w:val="18"/>
                <w:szCs w:val="18"/>
              </w:rPr>
              <w:t>2.1, 2.2, 2.3, 2.4, 2.5, 2.9, 2.10, 2.11, 2.12, 3.8, 3.9, 4.1, 4.2, 4.3, 4.4, 4.5, 4.6, 4.7, 4.8, 4.9, 4.10, 4.11, 4.12, 5.1, 5.2, 5.3, 5.4, 5.5, 5.6, 5.7, 5.8, 5.9, 5.10, 5.11, 6.1, 6.2, 6.3, 6.4, 6.5, 6.6, 6.7, 6.8, 6.9, 6.10</w:t>
            </w:r>
          </w:p>
        </w:tc>
        <w:tc>
          <w:tcPr>
            <w:tcW w:w="1028" w:type="dxa"/>
            <w:tcBorders>
              <w:top w:val="single" w:sz="6" w:space="0" w:color="auto"/>
              <w:left w:val="single" w:sz="12" w:space="0" w:color="auto"/>
              <w:bottom w:val="single" w:sz="6"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6" w:space="0" w:color="auto"/>
              <w:left w:val="single" w:sz="6" w:space="0" w:color="auto"/>
              <w:bottom w:val="single" w:sz="6"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6" w:space="0" w:color="auto"/>
              <w:left w:val="single" w:sz="12" w:space="0" w:color="auto"/>
              <w:bottom w:val="single" w:sz="6"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A15B15" w:rsidRPr="00BB7B35" w:rsidTr="006514B8">
        <w:trPr>
          <w:jc w:val="center"/>
        </w:trPr>
        <w:tc>
          <w:tcPr>
            <w:tcW w:w="1085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A15B15" w:rsidRPr="00BB7B35" w:rsidRDefault="003A3497" w:rsidP="00331961">
            <w:pPr>
              <w:pStyle w:val="Normal1"/>
              <w:widowControl w:val="0"/>
              <w:spacing w:line="240" w:lineRule="auto"/>
              <w:ind w:left="86" w:right="86"/>
              <w:rPr>
                <w:color w:val="0000FF"/>
                <w:sz w:val="20"/>
                <w:szCs w:val="20"/>
              </w:rPr>
            </w:pPr>
            <w:r w:rsidRPr="00BB7B35">
              <w:rPr>
                <w:b/>
                <w:color w:val="auto"/>
                <w:sz w:val="20"/>
                <w:szCs w:val="20"/>
              </w:rPr>
              <w:t>OPERATIONS AND ALGEBRAIC THINKING (NAD / CCSS)</w:t>
            </w:r>
          </w:p>
        </w:tc>
      </w:tr>
      <w:tr w:rsidR="00025645" w:rsidRPr="00BB7B35" w:rsidTr="00A07F98">
        <w:trPr>
          <w:jc w:val="center"/>
        </w:trPr>
        <w:tc>
          <w:tcPr>
            <w:tcW w:w="388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025645" w:rsidRDefault="00025645" w:rsidP="00025645">
            <w:pPr>
              <w:pStyle w:val="Normal1"/>
              <w:widowControl w:val="0"/>
              <w:ind w:left="86" w:right="86"/>
              <w:rPr>
                <w:color w:val="auto"/>
                <w:sz w:val="18"/>
                <w:szCs w:val="18"/>
              </w:rPr>
            </w:pPr>
            <w:r w:rsidRPr="003A3497">
              <w:rPr>
                <w:color w:val="auto"/>
                <w:sz w:val="18"/>
                <w:szCs w:val="18"/>
              </w:rPr>
              <w:t>Represent and solve problems invo</w:t>
            </w:r>
            <w:r>
              <w:rPr>
                <w:color w:val="auto"/>
                <w:sz w:val="18"/>
                <w:szCs w:val="18"/>
              </w:rPr>
              <w:t>lving addition and subtraction.</w:t>
            </w:r>
          </w:p>
          <w:p w:rsidR="00025645" w:rsidRPr="003A3497" w:rsidRDefault="00025645" w:rsidP="00025645">
            <w:pPr>
              <w:pStyle w:val="Normal1"/>
              <w:widowControl w:val="0"/>
              <w:ind w:left="86" w:right="86"/>
              <w:rPr>
                <w:color w:val="auto"/>
                <w:sz w:val="18"/>
                <w:szCs w:val="18"/>
              </w:rPr>
            </w:pPr>
            <w:r w:rsidRPr="003A3497">
              <w:rPr>
                <w:color w:val="660066"/>
                <w:sz w:val="18"/>
                <w:szCs w:val="18"/>
              </w:rPr>
              <w:t>(</w:t>
            </w:r>
            <w:hyperlink r:id="rId17" w:history="1">
              <w:r w:rsidRPr="003A3497">
                <w:rPr>
                  <w:rStyle w:val="Hyperlink"/>
                  <w:color w:val="660066"/>
                  <w:sz w:val="18"/>
                  <w:szCs w:val="18"/>
                </w:rPr>
                <w:t>NAD 2.OAT.1</w:t>
              </w:r>
            </w:hyperlink>
            <w:r w:rsidRPr="003A3497">
              <w:rPr>
                <w:color w:val="660066"/>
                <w:sz w:val="18"/>
                <w:szCs w:val="18"/>
              </w:rPr>
              <w:t>)</w:t>
            </w:r>
            <w:r w:rsidRPr="003A3497">
              <w:rPr>
                <w:color w:val="auto"/>
                <w:sz w:val="18"/>
                <w:szCs w:val="18"/>
              </w:rPr>
              <w:t xml:space="preserve"> </w:t>
            </w:r>
            <w:r w:rsidRPr="003A3497">
              <w:rPr>
                <w:color w:val="008000"/>
                <w:sz w:val="18"/>
                <w:szCs w:val="18"/>
              </w:rPr>
              <w:t>(</w:t>
            </w:r>
            <w:hyperlink r:id="rId18" w:history="1">
              <w:r w:rsidRPr="003A3497">
                <w:rPr>
                  <w:rStyle w:val="Hyperlink"/>
                  <w:color w:val="008000"/>
                  <w:sz w:val="18"/>
                  <w:szCs w:val="18"/>
                </w:rPr>
                <w:t>CCSS 2.OA.1</w:t>
              </w:r>
            </w:hyperlink>
            <w:r w:rsidRPr="003A3497">
              <w:rPr>
                <w:color w:val="008000"/>
                <w:sz w:val="18"/>
                <w:szCs w:val="18"/>
              </w:rPr>
              <w:t>)</w:t>
            </w:r>
          </w:p>
        </w:tc>
        <w:tc>
          <w:tcPr>
            <w:tcW w:w="2016"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sz w:val="18"/>
                <w:szCs w:val="18"/>
              </w:rPr>
            </w:pPr>
            <w:r>
              <w:rPr>
                <w:sz w:val="18"/>
                <w:szCs w:val="18"/>
              </w:rPr>
              <w:t>3.8, 3.9, 4.1, 4.2, 4.3, 4.4, 4.5, 4.6, 4.7, 4.8, 4.9, 4.10, 4.11, 4.12, 5.1, 5.2, 5.3, 5.4, 5.5, 5.6, 5.7, 5.8, 5.9, 5.10, 5.11</w:t>
            </w:r>
          </w:p>
        </w:tc>
        <w:tc>
          <w:tcPr>
            <w:tcW w:w="1028" w:type="dxa"/>
            <w:tcBorders>
              <w:top w:val="single" w:sz="12" w:space="0" w:color="auto"/>
              <w:left w:val="single" w:sz="12" w:space="0" w:color="auto"/>
              <w:bottom w:val="single" w:sz="6"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12" w:space="0" w:color="auto"/>
              <w:left w:val="single" w:sz="6" w:space="0" w:color="auto"/>
              <w:bottom w:val="single" w:sz="6"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12" w:space="0" w:color="auto"/>
              <w:left w:val="single" w:sz="12" w:space="0" w:color="auto"/>
              <w:bottom w:val="single" w:sz="6"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25645" w:rsidRPr="00BB7B35" w:rsidTr="00A07F98">
        <w:trPr>
          <w:jc w:val="center"/>
        </w:trPr>
        <w:tc>
          <w:tcPr>
            <w:tcW w:w="388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025645" w:rsidRDefault="00025645" w:rsidP="00025645">
            <w:pPr>
              <w:pStyle w:val="Normal1"/>
              <w:widowControl w:val="0"/>
              <w:ind w:left="86" w:right="86"/>
              <w:rPr>
                <w:sz w:val="18"/>
                <w:szCs w:val="18"/>
              </w:rPr>
            </w:pPr>
            <w:r w:rsidRPr="003A3497">
              <w:rPr>
                <w:sz w:val="18"/>
                <w:szCs w:val="18"/>
              </w:rPr>
              <w:t>Add and subtract within 20.</w:t>
            </w:r>
          </w:p>
          <w:p w:rsidR="00025645" w:rsidRPr="003A3497" w:rsidRDefault="00025645" w:rsidP="00025645">
            <w:pPr>
              <w:pStyle w:val="Normal1"/>
              <w:widowControl w:val="0"/>
              <w:ind w:left="86" w:right="86"/>
              <w:rPr>
                <w:sz w:val="18"/>
                <w:szCs w:val="18"/>
              </w:rPr>
            </w:pPr>
            <w:r w:rsidRPr="003A3497">
              <w:rPr>
                <w:color w:val="660066"/>
                <w:sz w:val="18"/>
                <w:szCs w:val="18"/>
              </w:rPr>
              <w:t>(</w:t>
            </w:r>
            <w:hyperlink r:id="rId19" w:history="1">
              <w:r w:rsidRPr="003A3497">
                <w:rPr>
                  <w:rStyle w:val="Hyperlink"/>
                  <w:color w:val="660066"/>
                  <w:sz w:val="18"/>
                  <w:szCs w:val="18"/>
                </w:rPr>
                <w:t>NAD 2.OAT.2</w:t>
              </w:r>
            </w:hyperlink>
            <w:r w:rsidRPr="003A3497">
              <w:rPr>
                <w:color w:val="660066"/>
                <w:sz w:val="18"/>
                <w:szCs w:val="18"/>
              </w:rPr>
              <w:t>)</w:t>
            </w:r>
            <w:r w:rsidRPr="003A3497">
              <w:rPr>
                <w:sz w:val="18"/>
                <w:szCs w:val="18"/>
              </w:rPr>
              <w:t xml:space="preserve"> </w:t>
            </w:r>
            <w:r w:rsidRPr="003A3497">
              <w:rPr>
                <w:color w:val="008000"/>
                <w:sz w:val="18"/>
                <w:szCs w:val="18"/>
              </w:rPr>
              <w:t>(</w:t>
            </w:r>
            <w:hyperlink r:id="rId20" w:history="1">
              <w:r w:rsidRPr="003A3497">
                <w:rPr>
                  <w:rStyle w:val="Hyperlink"/>
                  <w:color w:val="008000"/>
                  <w:sz w:val="18"/>
                  <w:szCs w:val="18"/>
                </w:rPr>
                <w:t>CCSS 2.OA.2</w:t>
              </w:r>
            </w:hyperlink>
            <w:r w:rsidRPr="003A3497">
              <w:rPr>
                <w:color w:val="008000"/>
                <w:sz w:val="18"/>
                <w:szCs w:val="18"/>
              </w:rPr>
              <w:t>)</w:t>
            </w:r>
          </w:p>
        </w:tc>
        <w:tc>
          <w:tcPr>
            <w:tcW w:w="2016"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sz w:val="18"/>
                <w:szCs w:val="18"/>
              </w:rPr>
            </w:pPr>
            <w:r>
              <w:rPr>
                <w:sz w:val="18"/>
                <w:szCs w:val="18"/>
              </w:rPr>
              <w:t>3.1, 3.2, 3.3, 3.4, 3.5, 3.6, 3.7</w:t>
            </w:r>
          </w:p>
        </w:tc>
        <w:tc>
          <w:tcPr>
            <w:tcW w:w="1028" w:type="dxa"/>
            <w:tcBorders>
              <w:top w:val="single" w:sz="6" w:space="0" w:color="auto"/>
              <w:left w:val="single" w:sz="12" w:space="0" w:color="auto"/>
              <w:bottom w:val="single" w:sz="6"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6" w:space="0" w:color="auto"/>
              <w:left w:val="single" w:sz="6" w:space="0" w:color="auto"/>
              <w:bottom w:val="single" w:sz="6"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6" w:space="0" w:color="auto"/>
              <w:left w:val="single" w:sz="12" w:space="0" w:color="auto"/>
              <w:bottom w:val="single" w:sz="6"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25645" w:rsidRPr="00BB7B35" w:rsidTr="006514B8">
        <w:trPr>
          <w:jc w:val="center"/>
        </w:trPr>
        <w:tc>
          <w:tcPr>
            <w:tcW w:w="388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025645" w:rsidRDefault="00025645" w:rsidP="00025645">
            <w:pPr>
              <w:pStyle w:val="Normal1"/>
              <w:widowControl w:val="0"/>
              <w:ind w:left="86" w:right="86"/>
              <w:rPr>
                <w:sz w:val="18"/>
                <w:szCs w:val="18"/>
              </w:rPr>
            </w:pPr>
            <w:r w:rsidRPr="003A3497">
              <w:rPr>
                <w:color w:val="0000FF"/>
                <w:sz w:val="18"/>
                <w:szCs w:val="18"/>
              </w:rPr>
              <w:t>Work with equal groups of objects to gain foundations for multiplication.</w:t>
            </w:r>
          </w:p>
          <w:p w:rsidR="00025645" w:rsidRPr="003A3497" w:rsidRDefault="00025645" w:rsidP="00025645">
            <w:pPr>
              <w:pStyle w:val="Normal1"/>
              <w:widowControl w:val="0"/>
              <w:ind w:left="86" w:right="86"/>
              <w:rPr>
                <w:sz w:val="18"/>
                <w:szCs w:val="18"/>
              </w:rPr>
            </w:pPr>
            <w:r w:rsidRPr="003A3497">
              <w:rPr>
                <w:color w:val="660066"/>
                <w:sz w:val="18"/>
                <w:szCs w:val="18"/>
              </w:rPr>
              <w:t>(</w:t>
            </w:r>
            <w:hyperlink r:id="rId21" w:history="1">
              <w:r w:rsidRPr="003A3497">
                <w:rPr>
                  <w:rStyle w:val="Hyperlink"/>
                  <w:color w:val="660066"/>
                  <w:sz w:val="18"/>
                  <w:szCs w:val="18"/>
                </w:rPr>
                <w:t>NAD 2.OAT.3-4</w:t>
              </w:r>
            </w:hyperlink>
            <w:r w:rsidRPr="003A3497">
              <w:rPr>
                <w:color w:val="660066"/>
                <w:sz w:val="18"/>
                <w:szCs w:val="18"/>
              </w:rPr>
              <w:t>)</w:t>
            </w:r>
            <w:r w:rsidRPr="003A3497">
              <w:rPr>
                <w:sz w:val="18"/>
                <w:szCs w:val="18"/>
              </w:rPr>
              <w:t xml:space="preserve"> </w:t>
            </w:r>
            <w:r w:rsidRPr="003A3497">
              <w:rPr>
                <w:color w:val="008000"/>
                <w:sz w:val="18"/>
                <w:szCs w:val="18"/>
              </w:rPr>
              <w:t>(</w:t>
            </w:r>
            <w:hyperlink r:id="rId22" w:history="1">
              <w:r w:rsidRPr="003A3497">
                <w:rPr>
                  <w:rStyle w:val="Hyperlink"/>
                  <w:color w:val="008000"/>
                  <w:sz w:val="18"/>
                  <w:szCs w:val="18"/>
                </w:rPr>
                <w:t>CCSS 2.OA.3-4</w:t>
              </w:r>
            </w:hyperlink>
            <w:r w:rsidRPr="003A3497">
              <w:rPr>
                <w:color w:val="008000"/>
                <w:sz w:val="18"/>
                <w:szCs w:val="18"/>
              </w:rPr>
              <w:t>)</w:t>
            </w:r>
          </w:p>
        </w:tc>
        <w:tc>
          <w:tcPr>
            <w:tcW w:w="201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color w:val="auto"/>
                <w:sz w:val="18"/>
                <w:szCs w:val="18"/>
              </w:rPr>
            </w:pPr>
            <w:r>
              <w:rPr>
                <w:sz w:val="18"/>
                <w:szCs w:val="18"/>
              </w:rPr>
              <w:t>1.1, 1.2, 3.10, 3.11</w:t>
            </w:r>
          </w:p>
        </w:tc>
        <w:tc>
          <w:tcPr>
            <w:tcW w:w="1028" w:type="dxa"/>
            <w:tcBorders>
              <w:top w:val="single" w:sz="6" w:space="0" w:color="auto"/>
              <w:left w:val="single" w:sz="12" w:space="0" w:color="auto"/>
              <w:bottom w:val="single" w:sz="12"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6" w:space="0" w:color="auto"/>
              <w:left w:val="single" w:sz="6" w:space="0" w:color="auto"/>
              <w:bottom w:val="single" w:sz="12"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6" w:space="0" w:color="auto"/>
              <w:left w:val="single" w:sz="12" w:space="0" w:color="auto"/>
              <w:bottom w:val="single" w:sz="12"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6514B8">
        <w:trPr>
          <w:jc w:val="center"/>
        </w:trPr>
        <w:tc>
          <w:tcPr>
            <w:tcW w:w="1085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BB7B35" w:rsidRDefault="003A3497" w:rsidP="00331961">
            <w:pPr>
              <w:pStyle w:val="Normal1"/>
              <w:widowControl w:val="0"/>
              <w:spacing w:line="240" w:lineRule="auto"/>
              <w:ind w:left="86" w:right="86"/>
              <w:rPr>
                <w:b/>
                <w:color w:val="auto"/>
                <w:sz w:val="20"/>
                <w:szCs w:val="20"/>
              </w:rPr>
            </w:pPr>
            <w:r w:rsidRPr="00BB7B35">
              <w:rPr>
                <w:b/>
                <w:color w:val="auto"/>
                <w:sz w:val="20"/>
                <w:szCs w:val="20"/>
              </w:rPr>
              <w:lastRenderedPageBreak/>
              <w:t>MEASUREMENT (NAD) / MEASUREMENT AND DATA (CCSS)</w:t>
            </w:r>
          </w:p>
        </w:tc>
      </w:tr>
      <w:tr w:rsidR="00025645" w:rsidRPr="00BB7B35" w:rsidTr="006514B8">
        <w:trPr>
          <w:jc w:val="center"/>
        </w:trPr>
        <w:tc>
          <w:tcPr>
            <w:tcW w:w="388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025645" w:rsidRPr="003A3497" w:rsidRDefault="00025645" w:rsidP="00025645">
            <w:pPr>
              <w:pStyle w:val="Normal1"/>
              <w:widowControl w:val="0"/>
              <w:ind w:left="86" w:right="86"/>
              <w:rPr>
                <w:sz w:val="18"/>
                <w:szCs w:val="18"/>
              </w:rPr>
            </w:pPr>
            <w:r w:rsidRPr="003A3497">
              <w:rPr>
                <w:sz w:val="18"/>
                <w:szCs w:val="18"/>
              </w:rPr>
              <w:t>Measure and estimate lengths in standard units.</w:t>
            </w:r>
            <w:r>
              <w:rPr>
                <w:sz w:val="18"/>
                <w:szCs w:val="18"/>
              </w:rPr>
              <w:t xml:space="preserve"> </w:t>
            </w:r>
            <w:r w:rsidRPr="00AA0073">
              <w:rPr>
                <w:color w:val="660066"/>
                <w:sz w:val="18"/>
                <w:szCs w:val="18"/>
              </w:rPr>
              <w:t>(</w:t>
            </w:r>
            <w:hyperlink r:id="rId23" w:history="1">
              <w:r w:rsidRPr="00AA0073">
                <w:rPr>
                  <w:rStyle w:val="Hyperlink"/>
                  <w:color w:val="660066"/>
                  <w:sz w:val="18"/>
                  <w:szCs w:val="18"/>
                </w:rPr>
                <w:t>NAD 2.M.1-3</w:t>
              </w:r>
            </w:hyperlink>
            <w:r w:rsidRPr="00AA0073">
              <w:rPr>
                <w:color w:val="660066"/>
                <w:sz w:val="18"/>
                <w:szCs w:val="18"/>
              </w:rPr>
              <w:t xml:space="preserve">) </w:t>
            </w:r>
            <w:r w:rsidRPr="003A3497">
              <w:rPr>
                <w:color w:val="008000"/>
                <w:sz w:val="18"/>
                <w:szCs w:val="18"/>
              </w:rPr>
              <w:t>(</w:t>
            </w:r>
            <w:hyperlink r:id="rId24" w:history="1">
              <w:r w:rsidRPr="003A3497">
                <w:rPr>
                  <w:rStyle w:val="Hyperlink"/>
                  <w:color w:val="008000"/>
                  <w:sz w:val="18"/>
                  <w:szCs w:val="18"/>
                </w:rPr>
                <w:t>CCSS 2.MD.1-4</w:t>
              </w:r>
            </w:hyperlink>
            <w:r w:rsidRPr="003A3497">
              <w:rPr>
                <w:color w:val="008000"/>
                <w:sz w:val="18"/>
                <w:szCs w:val="18"/>
              </w:rPr>
              <w:t>)</w:t>
            </w:r>
          </w:p>
        </w:tc>
        <w:tc>
          <w:tcPr>
            <w:tcW w:w="2016"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sz w:val="18"/>
                <w:szCs w:val="18"/>
              </w:rPr>
            </w:pPr>
            <w:r>
              <w:rPr>
                <w:sz w:val="18"/>
                <w:szCs w:val="18"/>
              </w:rPr>
              <w:t>8.1, 8.2, 8.3, 8.4, 8.6, 8.7, 8.8, 9.1, 9.2, 9.3, 9.5, 9.6, 9.7</w:t>
            </w:r>
          </w:p>
        </w:tc>
        <w:tc>
          <w:tcPr>
            <w:tcW w:w="1028" w:type="dxa"/>
            <w:tcBorders>
              <w:top w:val="single" w:sz="12" w:space="0" w:color="auto"/>
              <w:left w:val="single" w:sz="12" w:space="0" w:color="auto"/>
              <w:bottom w:val="single" w:sz="6"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12" w:space="0" w:color="auto"/>
              <w:left w:val="single" w:sz="6" w:space="0" w:color="auto"/>
              <w:bottom w:val="single" w:sz="6"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12" w:space="0" w:color="auto"/>
              <w:left w:val="single" w:sz="12" w:space="0" w:color="auto"/>
              <w:bottom w:val="single" w:sz="6"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25645" w:rsidRPr="00BB7B35" w:rsidTr="006514B8">
        <w:trPr>
          <w:jc w:val="center"/>
        </w:trPr>
        <w:tc>
          <w:tcPr>
            <w:tcW w:w="3882" w:type="dxa"/>
            <w:gridSpan w:val="2"/>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025645" w:rsidRPr="003A3497" w:rsidRDefault="00025645" w:rsidP="00025645">
            <w:pPr>
              <w:pStyle w:val="Normal1"/>
              <w:widowControl w:val="0"/>
              <w:ind w:left="86" w:right="86"/>
              <w:rPr>
                <w:sz w:val="18"/>
                <w:szCs w:val="18"/>
              </w:rPr>
            </w:pPr>
            <w:r w:rsidRPr="003A3497">
              <w:rPr>
                <w:sz w:val="18"/>
                <w:szCs w:val="18"/>
              </w:rPr>
              <w:t>Relate addition and subtraction to length.</w:t>
            </w:r>
          </w:p>
          <w:p w:rsidR="00025645" w:rsidRPr="003A3497" w:rsidRDefault="00025645" w:rsidP="00025645">
            <w:pPr>
              <w:pStyle w:val="Normal1"/>
              <w:widowControl w:val="0"/>
              <w:ind w:left="86" w:right="86"/>
              <w:rPr>
                <w:sz w:val="18"/>
                <w:szCs w:val="18"/>
              </w:rPr>
            </w:pPr>
            <w:r w:rsidRPr="00AA0073">
              <w:rPr>
                <w:color w:val="660066"/>
                <w:sz w:val="18"/>
                <w:szCs w:val="18"/>
              </w:rPr>
              <w:t>(</w:t>
            </w:r>
            <w:hyperlink r:id="rId25" w:history="1">
              <w:r w:rsidRPr="00AA0073">
                <w:rPr>
                  <w:rStyle w:val="Hyperlink"/>
                  <w:color w:val="660066"/>
                  <w:sz w:val="18"/>
                  <w:szCs w:val="18"/>
                </w:rPr>
                <w:t>NAD 2.M.4-5</w:t>
              </w:r>
            </w:hyperlink>
            <w:r w:rsidRPr="00AA0073">
              <w:rPr>
                <w:color w:val="660066"/>
                <w:sz w:val="18"/>
                <w:szCs w:val="18"/>
              </w:rPr>
              <w:t xml:space="preserve">) </w:t>
            </w:r>
            <w:r w:rsidRPr="003A3497">
              <w:rPr>
                <w:color w:val="008000"/>
                <w:sz w:val="18"/>
                <w:szCs w:val="18"/>
              </w:rPr>
              <w:t>(</w:t>
            </w:r>
            <w:hyperlink r:id="rId26" w:history="1">
              <w:r w:rsidRPr="003A3497">
                <w:rPr>
                  <w:rStyle w:val="Hyperlink"/>
                  <w:color w:val="008000"/>
                  <w:sz w:val="18"/>
                  <w:szCs w:val="18"/>
                </w:rPr>
                <w:t>CCSS 2.MD.5-6</w:t>
              </w:r>
            </w:hyperlink>
            <w:r w:rsidRPr="003A3497">
              <w:rPr>
                <w:color w:val="008000"/>
                <w:sz w:val="18"/>
                <w:szCs w:val="18"/>
              </w:rPr>
              <w:t xml:space="preserve">) </w:t>
            </w:r>
          </w:p>
        </w:tc>
        <w:tc>
          <w:tcPr>
            <w:tcW w:w="2016"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sz w:val="18"/>
                <w:szCs w:val="18"/>
              </w:rPr>
            </w:pPr>
            <w:r>
              <w:rPr>
                <w:sz w:val="18"/>
                <w:szCs w:val="18"/>
              </w:rPr>
              <w:t>8.5, 9.4</w:t>
            </w:r>
          </w:p>
        </w:tc>
        <w:tc>
          <w:tcPr>
            <w:tcW w:w="1028" w:type="dxa"/>
            <w:tcBorders>
              <w:top w:val="single" w:sz="6" w:space="0" w:color="auto"/>
              <w:left w:val="single" w:sz="12" w:space="0" w:color="auto"/>
              <w:bottom w:val="single" w:sz="6"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6" w:space="0" w:color="auto"/>
              <w:left w:val="single" w:sz="6" w:space="0" w:color="auto"/>
              <w:bottom w:val="single" w:sz="6"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6" w:space="0" w:color="auto"/>
              <w:left w:val="single" w:sz="12" w:space="0" w:color="auto"/>
              <w:bottom w:val="single" w:sz="6"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25645" w:rsidRPr="00BB7B35" w:rsidTr="006514B8">
        <w:trPr>
          <w:jc w:val="center"/>
        </w:trPr>
        <w:tc>
          <w:tcPr>
            <w:tcW w:w="3882" w:type="dxa"/>
            <w:gridSpan w:val="2"/>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025645" w:rsidRDefault="00025645" w:rsidP="00025645">
            <w:pPr>
              <w:pStyle w:val="Normal1"/>
              <w:widowControl w:val="0"/>
              <w:ind w:left="86" w:right="86"/>
              <w:rPr>
                <w:sz w:val="18"/>
                <w:szCs w:val="18"/>
              </w:rPr>
            </w:pPr>
            <w:r w:rsidRPr="003A3497">
              <w:rPr>
                <w:color w:val="0000FF"/>
                <w:sz w:val="18"/>
                <w:szCs w:val="18"/>
              </w:rPr>
              <w:t>Work with time and money.</w:t>
            </w:r>
          </w:p>
          <w:p w:rsidR="00025645" w:rsidRPr="003A3497" w:rsidRDefault="00025645" w:rsidP="00025645">
            <w:pPr>
              <w:pStyle w:val="Normal1"/>
              <w:widowControl w:val="0"/>
              <w:ind w:left="86" w:right="86"/>
              <w:rPr>
                <w:sz w:val="18"/>
                <w:szCs w:val="18"/>
              </w:rPr>
            </w:pPr>
            <w:r w:rsidRPr="003A3497">
              <w:rPr>
                <w:color w:val="660066"/>
                <w:sz w:val="18"/>
                <w:szCs w:val="18"/>
              </w:rPr>
              <w:t>(</w:t>
            </w:r>
            <w:hyperlink r:id="rId27" w:history="1">
              <w:r w:rsidRPr="003A3497">
                <w:rPr>
                  <w:rStyle w:val="Hyperlink"/>
                  <w:color w:val="660066"/>
                  <w:sz w:val="18"/>
                  <w:szCs w:val="18"/>
                </w:rPr>
                <w:t>NAD 2.M.6-7</w:t>
              </w:r>
            </w:hyperlink>
            <w:r w:rsidRPr="003A3497">
              <w:rPr>
                <w:color w:val="660066"/>
                <w:sz w:val="18"/>
                <w:szCs w:val="18"/>
              </w:rPr>
              <w:t xml:space="preserve">) </w:t>
            </w:r>
            <w:r w:rsidRPr="003A3497">
              <w:rPr>
                <w:color w:val="008000"/>
                <w:sz w:val="18"/>
                <w:szCs w:val="18"/>
              </w:rPr>
              <w:t>(</w:t>
            </w:r>
            <w:hyperlink r:id="rId28" w:history="1">
              <w:r w:rsidRPr="003A3497">
                <w:rPr>
                  <w:rStyle w:val="Hyperlink"/>
                  <w:color w:val="008000"/>
                  <w:sz w:val="18"/>
                  <w:szCs w:val="18"/>
                </w:rPr>
                <w:t>CCSS 2.MD.7-8</w:t>
              </w:r>
            </w:hyperlink>
            <w:r w:rsidRPr="003A3497">
              <w:rPr>
                <w:color w:val="008000"/>
                <w:sz w:val="18"/>
                <w:szCs w:val="18"/>
              </w:rPr>
              <w:t>)</w:t>
            </w:r>
          </w:p>
        </w:tc>
        <w:tc>
          <w:tcPr>
            <w:tcW w:w="201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sz w:val="18"/>
                <w:szCs w:val="18"/>
              </w:rPr>
            </w:pPr>
            <w:r>
              <w:rPr>
                <w:sz w:val="18"/>
                <w:szCs w:val="18"/>
              </w:rPr>
              <w:t>7.1, 7.2, 7.3, 7.4, 7.5, 7.6, 7.7, 7.8, 7.9, 7.10, 7.11</w:t>
            </w:r>
          </w:p>
        </w:tc>
        <w:tc>
          <w:tcPr>
            <w:tcW w:w="1028" w:type="dxa"/>
            <w:tcBorders>
              <w:top w:val="single" w:sz="6" w:space="0" w:color="auto"/>
              <w:left w:val="single" w:sz="12" w:space="0" w:color="auto"/>
              <w:bottom w:val="single" w:sz="12"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6" w:space="0" w:color="auto"/>
              <w:left w:val="single" w:sz="6" w:space="0" w:color="auto"/>
              <w:bottom w:val="single" w:sz="12"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6" w:space="0" w:color="auto"/>
              <w:left w:val="single" w:sz="12" w:space="0" w:color="auto"/>
              <w:bottom w:val="single" w:sz="12"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4465C" w:rsidRPr="00BB7B35" w:rsidTr="007E3929">
        <w:trPr>
          <w:jc w:val="center"/>
        </w:trPr>
        <w:tc>
          <w:tcPr>
            <w:tcW w:w="1085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24465C" w:rsidRPr="00BB7B35" w:rsidRDefault="003A3497" w:rsidP="00331961">
            <w:pPr>
              <w:pStyle w:val="Normal1"/>
              <w:widowControl w:val="0"/>
              <w:spacing w:line="240" w:lineRule="auto"/>
              <w:ind w:left="86" w:right="86"/>
              <w:rPr>
                <w:b/>
                <w:color w:val="auto"/>
                <w:sz w:val="20"/>
                <w:szCs w:val="20"/>
              </w:rPr>
            </w:pPr>
            <w:r w:rsidRPr="00BB7B35">
              <w:rPr>
                <w:b/>
                <w:color w:val="auto"/>
                <w:sz w:val="20"/>
                <w:szCs w:val="20"/>
              </w:rPr>
              <w:t>GEOMETRY (NAD / CCSS)</w:t>
            </w:r>
          </w:p>
        </w:tc>
      </w:tr>
      <w:tr w:rsidR="00025645" w:rsidRPr="00BB7B35" w:rsidTr="007E3929">
        <w:trPr>
          <w:trHeight w:val="250"/>
          <w:jc w:val="center"/>
        </w:trPr>
        <w:tc>
          <w:tcPr>
            <w:tcW w:w="3882" w:type="dxa"/>
            <w:gridSpan w:val="2"/>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025645" w:rsidRPr="003A3497" w:rsidRDefault="00025645" w:rsidP="00025645">
            <w:pPr>
              <w:pStyle w:val="Normal1"/>
              <w:widowControl w:val="0"/>
              <w:ind w:left="86" w:right="86"/>
              <w:rPr>
                <w:color w:val="auto"/>
                <w:sz w:val="18"/>
                <w:szCs w:val="18"/>
              </w:rPr>
            </w:pPr>
            <w:r w:rsidRPr="003A3497">
              <w:rPr>
                <w:color w:val="EA8B00"/>
                <w:sz w:val="18"/>
                <w:szCs w:val="18"/>
              </w:rPr>
              <w:t>Reason with shapes and their attributes.</w:t>
            </w:r>
          </w:p>
          <w:p w:rsidR="00025645" w:rsidRPr="003A3497" w:rsidRDefault="00025645" w:rsidP="00025645">
            <w:pPr>
              <w:pStyle w:val="Normal1"/>
              <w:widowControl w:val="0"/>
              <w:ind w:left="86" w:right="86"/>
              <w:rPr>
                <w:color w:val="auto"/>
                <w:sz w:val="18"/>
                <w:szCs w:val="18"/>
              </w:rPr>
            </w:pPr>
            <w:r w:rsidRPr="003A3497">
              <w:rPr>
                <w:color w:val="660066"/>
                <w:sz w:val="18"/>
                <w:szCs w:val="18"/>
              </w:rPr>
              <w:t>(</w:t>
            </w:r>
            <w:hyperlink r:id="rId29" w:history="1">
              <w:r w:rsidRPr="003A3497">
                <w:rPr>
                  <w:rStyle w:val="Hyperlink"/>
                  <w:color w:val="660066"/>
                  <w:sz w:val="18"/>
                  <w:szCs w:val="18"/>
                </w:rPr>
                <w:t>NAD 2.GEO.1-3</w:t>
              </w:r>
            </w:hyperlink>
            <w:r w:rsidRPr="003A3497">
              <w:rPr>
                <w:color w:val="660066"/>
                <w:sz w:val="18"/>
                <w:szCs w:val="18"/>
              </w:rPr>
              <w:t>)</w:t>
            </w:r>
            <w:r w:rsidRPr="003A3497">
              <w:rPr>
                <w:color w:val="auto"/>
                <w:sz w:val="18"/>
                <w:szCs w:val="18"/>
              </w:rPr>
              <w:t xml:space="preserve"> </w:t>
            </w:r>
            <w:r w:rsidRPr="003A3497">
              <w:rPr>
                <w:color w:val="008000"/>
                <w:sz w:val="18"/>
                <w:szCs w:val="18"/>
              </w:rPr>
              <w:t>(</w:t>
            </w:r>
            <w:hyperlink r:id="rId30" w:history="1">
              <w:r w:rsidRPr="003A3497">
                <w:rPr>
                  <w:rStyle w:val="Hyperlink"/>
                  <w:color w:val="008000"/>
                  <w:sz w:val="18"/>
                  <w:szCs w:val="18"/>
                </w:rPr>
                <w:t>CCSS 2.G.1-3</w:t>
              </w:r>
            </w:hyperlink>
            <w:r w:rsidRPr="003A3497">
              <w:rPr>
                <w:color w:val="008000"/>
                <w:sz w:val="18"/>
                <w:szCs w:val="18"/>
              </w:rPr>
              <w:t>)</w:t>
            </w:r>
          </w:p>
        </w:tc>
        <w:tc>
          <w:tcPr>
            <w:tcW w:w="2016" w:type="dxa"/>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color w:val="auto"/>
                <w:sz w:val="18"/>
                <w:szCs w:val="18"/>
              </w:rPr>
            </w:pPr>
            <w:r>
              <w:rPr>
                <w:sz w:val="18"/>
                <w:szCs w:val="18"/>
              </w:rPr>
              <w:t>11.1, 11.2, 11.3, 11.4, 11.5, 11.6, 11.7, 11.8, 11.9, 11.10</w:t>
            </w:r>
          </w:p>
        </w:tc>
        <w:tc>
          <w:tcPr>
            <w:tcW w:w="1028" w:type="dxa"/>
            <w:tcBorders>
              <w:top w:val="single" w:sz="12" w:space="0" w:color="auto"/>
              <w:left w:val="single" w:sz="12" w:space="0" w:color="auto"/>
              <w:bottom w:val="single" w:sz="6"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12" w:space="0" w:color="auto"/>
              <w:left w:val="single" w:sz="6" w:space="0" w:color="auto"/>
              <w:bottom w:val="single" w:sz="6"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12" w:space="0" w:color="auto"/>
              <w:left w:val="single" w:sz="12" w:space="0" w:color="auto"/>
              <w:bottom w:val="single" w:sz="6"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E3BB9" w:rsidRPr="00BB7B35" w:rsidTr="007E3929">
        <w:trPr>
          <w:trHeight w:val="250"/>
          <w:jc w:val="center"/>
        </w:trPr>
        <w:tc>
          <w:tcPr>
            <w:tcW w:w="10858" w:type="dxa"/>
            <w:gridSpan w:val="6"/>
            <w:tcBorders>
              <w:top w:val="single" w:sz="12" w:space="0" w:color="auto"/>
              <w:bottom w:val="single" w:sz="12" w:space="0" w:color="auto"/>
              <w:right w:val="single" w:sz="12" w:space="0" w:color="auto"/>
            </w:tcBorders>
            <w:shd w:val="clear" w:color="auto" w:fill="FBC99F"/>
            <w:tcMar>
              <w:top w:w="86" w:type="dxa"/>
              <w:left w:w="86" w:type="dxa"/>
              <w:bottom w:w="86" w:type="dxa"/>
              <w:right w:w="86" w:type="dxa"/>
            </w:tcMar>
            <w:vAlign w:val="center"/>
          </w:tcPr>
          <w:p w:rsidR="001E3BB9" w:rsidRPr="00BB7B35" w:rsidRDefault="003A3497" w:rsidP="00331961">
            <w:pPr>
              <w:pStyle w:val="Normal1"/>
              <w:widowControl w:val="0"/>
              <w:spacing w:line="240" w:lineRule="auto"/>
              <w:ind w:left="86" w:right="86"/>
              <w:rPr>
                <w:sz w:val="20"/>
                <w:szCs w:val="20"/>
              </w:rPr>
            </w:pPr>
            <w:r w:rsidRPr="00305350">
              <w:rPr>
                <w:b/>
                <w:sz w:val="20"/>
                <w:szCs w:val="20"/>
              </w:rPr>
              <w:t>DATA ANALYSIS, STATISTICS, AND PROBABILITY</w:t>
            </w:r>
            <w:r>
              <w:rPr>
                <w:b/>
                <w:sz w:val="20"/>
                <w:szCs w:val="20"/>
              </w:rPr>
              <w:t xml:space="preserve"> (NAD) / MEASUREMENT AND DATA (CCSS)</w:t>
            </w:r>
          </w:p>
        </w:tc>
      </w:tr>
      <w:tr w:rsidR="00025645" w:rsidRPr="00BB7B35" w:rsidTr="007E3929">
        <w:trPr>
          <w:trHeight w:val="250"/>
          <w:jc w:val="center"/>
        </w:trPr>
        <w:tc>
          <w:tcPr>
            <w:tcW w:w="3882" w:type="dxa"/>
            <w:gridSpan w:val="2"/>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025645" w:rsidRPr="003A3497" w:rsidRDefault="00025645" w:rsidP="00025645">
            <w:pPr>
              <w:pStyle w:val="Normal1"/>
              <w:widowControl w:val="0"/>
              <w:ind w:left="86" w:right="86"/>
              <w:rPr>
                <w:color w:val="auto"/>
                <w:sz w:val="18"/>
                <w:szCs w:val="18"/>
              </w:rPr>
            </w:pPr>
            <w:r w:rsidRPr="003A3497">
              <w:rPr>
                <w:color w:val="0000FF"/>
                <w:sz w:val="18"/>
                <w:szCs w:val="18"/>
              </w:rPr>
              <w:t>Represent and interpret data.</w:t>
            </w:r>
          </w:p>
          <w:p w:rsidR="00025645" w:rsidRPr="003A3497" w:rsidRDefault="00025645" w:rsidP="00025645">
            <w:pPr>
              <w:pStyle w:val="Normal1"/>
              <w:widowControl w:val="0"/>
              <w:ind w:left="86" w:right="86"/>
              <w:rPr>
                <w:color w:val="0000FF"/>
                <w:sz w:val="18"/>
                <w:szCs w:val="18"/>
              </w:rPr>
            </w:pPr>
            <w:r w:rsidRPr="003A3497">
              <w:rPr>
                <w:color w:val="660066"/>
                <w:sz w:val="18"/>
                <w:szCs w:val="18"/>
              </w:rPr>
              <w:t>(</w:t>
            </w:r>
            <w:hyperlink r:id="rId31" w:history="1">
              <w:r w:rsidRPr="003A3497">
                <w:rPr>
                  <w:rStyle w:val="Hyperlink"/>
                  <w:color w:val="660066"/>
                  <w:sz w:val="18"/>
                  <w:szCs w:val="18"/>
                </w:rPr>
                <w:t>NAD 2.DSP.1-2</w:t>
              </w:r>
            </w:hyperlink>
            <w:r w:rsidRPr="003A3497">
              <w:rPr>
                <w:color w:val="660066"/>
                <w:sz w:val="18"/>
                <w:szCs w:val="18"/>
              </w:rPr>
              <w:t>)</w:t>
            </w:r>
            <w:r w:rsidRPr="003A3497">
              <w:rPr>
                <w:color w:val="auto"/>
                <w:sz w:val="18"/>
                <w:szCs w:val="18"/>
              </w:rPr>
              <w:t xml:space="preserve"> </w:t>
            </w:r>
            <w:r w:rsidRPr="003A3497">
              <w:rPr>
                <w:color w:val="008000"/>
                <w:sz w:val="18"/>
                <w:szCs w:val="18"/>
              </w:rPr>
              <w:t>(</w:t>
            </w:r>
            <w:hyperlink r:id="rId32" w:history="1">
              <w:r w:rsidRPr="003A3497">
                <w:rPr>
                  <w:rStyle w:val="Hyperlink"/>
                  <w:color w:val="008000"/>
                  <w:sz w:val="18"/>
                  <w:szCs w:val="18"/>
                </w:rPr>
                <w:t>CCSS 2.MD.9-10</w:t>
              </w:r>
            </w:hyperlink>
            <w:r w:rsidRPr="003A3497">
              <w:rPr>
                <w:color w:val="008000"/>
                <w:sz w:val="18"/>
                <w:szCs w:val="18"/>
              </w:rPr>
              <w:t>)</w:t>
            </w:r>
          </w:p>
        </w:tc>
        <w:tc>
          <w:tcPr>
            <w:tcW w:w="2016" w:type="dxa"/>
            <w:tcBorders>
              <w:top w:val="single" w:sz="12" w:space="0" w:color="auto"/>
              <w:left w:val="single" w:sz="6" w:space="0" w:color="auto"/>
              <w:bottom w:val="single" w:sz="12" w:space="0" w:color="auto"/>
              <w:right w:val="single" w:sz="12" w:space="0" w:color="auto"/>
            </w:tcBorders>
            <w:shd w:val="clear" w:color="auto" w:fill="F2F2F2" w:themeFill="background1" w:themeFillShade="F2"/>
          </w:tcPr>
          <w:p w:rsidR="00025645" w:rsidRPr="003A3497" w:rsidRDefault="00025645" w:rsidP="00025645">
            <w:pPr>
              <w:pStyle w:val="Normal1"/>
              <w:widowControl w:val="0"/>
              <w:ind w:left="86" w:right="86"/>
              <w:rPr>
                <w:color w:val="auto"/>
                <w:sz w:val="18"/>
                <w:szCs w:val="18"/>
              </w:rPr>
            </w:pPr>
            <w:r>
              <w:rPr>
                <w:sz w:val="18"/>
                <w:szCs w:val="18"/>
              </w:rPr>
              <w:t>8.9, 10.1, 10.2, 10.3, 10.4, 10.5, 10.6</w:t>
            </w:r>
          </w:p>
        </w:tc>
        <w:tc>
          <w:tcPr>
            <w:tcW w:w="1028" w:type="dxa"/>
            <w:tcBorders>
              <w:top w:val="single" w:sz="12" w:space="0" w:color="auto"/>
              <w:left w:val="single" w:sz="12" w:space="0" w:color="auto"/>
              <w:bottom w:val="single" w:sz="12" w:space="0" w:color="auto"/>
              <w:right w:val="single" w:sz="6"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1"/>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8" w:type="dxa"/>
            <w:tcBorders>
              <w:top w:val="single" w:sz="12" w:space="0" w:color="auto"/>
              <w:left w:val="single" w:sz="6" w:space="0" w:color="auto"/>
              <w:bottom w:val="single" w:sz="12" w:space="0" w:color="auto"/>
              <w:right w:val="single" w:sz="12" w:space="0" w:color="auto"/>
            </w:tcBorders>
          </w:tcPr>
          <w:p w:rsidR="00025645" w:rsidRPr="00CD01E1" w:rsidRDefault="00025645" w:rsidP="00025645">
            <w:pPr>
              <w:pStyle w:val="Normal1"/>
              <w:widowControl w:val="0"/>
              <w:jc w:val="center"/>
              <w:rPr>
                <w:sz w:val="18"/>
                <w:szCs w:val="18"/>
              </w:rPr>
            </w:pPr>
            <w:r>
              <w:rPr>
                <w:sz w:val="18"/>
                <w:szCs w:val="18"/>
              </w:rPr>
              <w:fldChar w:fldCharType="begin">
                <w:ffData>
                  <w:name w:val="Text2"/>
                  <w:enabled/>
                  <w:calcOnExit w:val="0"/>
                  <w:textInput>
                    <w:maxLength w:val="8"/>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84" w:type="dxa"/>
            <w:tcBorders>
              <w:top w:val="single" w:sz="12" w:space="0" w:color="auto"/>
              <w:left w:val="single" w:sz="12" w:space="0" w:color="auto"/>
              <w:bottom w:val="single" w:sz="12" w:space="0" w:color="auto"/>
              <w:right w:val="single" w:sz="12" w:space="0" w:color="auto"/>
            </w:tcBorders>
          </w:tcPr>
          <w:p w:rsidR="00025645" w:rsidRPr="00CD01E1" w:rsidRDefault="00025645" w:rsidP="00025645">
            <w:pPr>
              <w:pStyle w:val="Normal1"/>
              <w:widowControl w:val="0"/>
              <w:ind w:left="86" w:right="85"/>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6391A" w:rsidRPr="0022762D" w:rsidRDefault="00F6391A" w:rsidP="0022762D">
      <w:pPr>
        <w:pStyle w:val="Normal1"/>
        <w:widowControl w:val="0"/>
        <w:rPr>
          <w:sz w:val="4"/>
          <w:szCs w:val="4"/>
        </w:rPr>
      </w:pPr>
    </w:p>
    <w:sectPr w:rsidR="00F6391A" w:rsidRPr="0022762D" w:rsidSect="00D658C8">
      <w:footerReference w:type="default" r:id="rId33"/>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A362E1" w:rsidP="00FF0298">
        <w:pPr>
          <w:pStyle w:val="Footer"/>
          <w:jc w:val="right"/>
        </w:pPr>
        <w:r>
          <w:rPr>
            <w:rFonts w:ascii="Arial" w:hAnsi="Arial" w:cs="Arial"/>
            <w:sz w:val="20"/>
            <w:szCs w:val="20"/>
          </w:rPr>
          <w:t xml:space="preserve">Math Standards:  Required Fluencies and Clusters, Grade </w:t>
        </w:r>
        <w:r w:rsidR="0048776E">
          <w:rPr>
            <w:rFonts w:ascii="Arial" w:hAnsi="Arial" w:cs="Arial"/>
            <w:sz w:val="20"/>
            <w:szCs w:val="20"/>
          </w:rPr>
          <w:t>2</w:t>
        </w:r>
        <w:r w:rsidR="00FF0298" w:rsidRPr="000379E7">
          <w:rPr>
            <w:rFonts w:ascii="Arial" w:hAnsi="Arial" w:cs="Arial"/>
            <w:sz w:val="20"/>
            <w:szCs w:val="20"/>
          </w:rPr>
          <w:t xml:space="preserve"> | </w:t>
        </w:r>
        <w:r w:rsidR="008D65C6"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8D65C6" w:rsidRPr="000379E7">
          <w:rPr>
            <w:rFonts w:ascii="Arial" w:hAnsi="Arial" w:cs="Arial"/>
            <w:sz w:val="20"/>
            <w:szCs w:val="20"/>
          </w:rPr>
          <w:fldChar w:fldCharType="separate"/>
        </w:r>
        <w:r w:rsidR="00025645">
          <w:rPr>
            <w:rFonts w:ascii="Arial" w:hAnsi="Arial" w:cs="Arial"/>
            <w:noProof/>
            <w:sz w:val="20"/>
            <w:szCs w:val="20"/>
          </w:rPr>
          <w:t>1</w:t>
        </w:r>
        <w:r w:rsidR="008D65C6"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86669"/>
    <w:multiLevelType w:val="hybridMultilevel"/>
    <w:tmpl w:val="3AB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1622"/>
    <w:multiLevelType w:val="hybridMultilevel"/>
    <w:tmpl w:val="AAD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mYQh6ZbJ+ZIGCNXk4YZuxzfF06MC5IoIYMZ7GtjclHMFXDRinvhTGwyo+CEd4xlKSstHlyy//Q/OxhHb/zvkg==" w:salt="x4gPnzd24IB46ivGHilJz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1603D"/>
    <w:rsid w:val="00020DEA"/>
    <w:rsid w:val="000245E5"/>
    <w:rsid w:val="00025645"/>
    <w:rsid w:val="00026D51"/>
    <w:rsid w:val="000405CF"/>
    <w:rsid w:val="00074008"/>
    <w:rsid w:val="00075B83"/>
    <w:rsid w:val="00082CA8"/>
    <w:rsid w:val="00085FBC"/>
    <w:rsid w:val="000A3444"/>
    <w:rsid w:val="000A7419"/>
    <w:rsid w:val="000A7CBE"/>
    <w:rsid w:val="000B0BB5"/>
    <w:rsid w:val="000B0DC0"/>
    <w:rsid w:val="000C07CD"/>
    <w:rsid w:val="000C2CB7"/>
    <w:rsid w:val="000C764D"/>
    <w:rsid w:val="000D030E"/>
    <w:rsid w:val="000D7D34"/>
    <w:rsid w:val="000E4956"/>
    <w:rsid w:val="000E4F2B"/>
    <w:rsid w:val="000E70DC"/>
    <w:rsid w:val="000F26B2"/>
    <w:rsid w:val="00103018"/>
    <w:rsid w:val="00104E45"/>
    <w:rsid w:val="0010556B"/>
    <w:rsid w:val="001115E1"/>
    <w:rsid w:val="00115E87"/>
    <w:rsid w:val="00127012"/>
    <w:rsid w:val="001329A4"/>
    <w:rsid w:val="001413A6"/>
    <w:rsid w:val="0015390B"/>
    <w:rsid w:val="00163976"/>
    <w:rsid w:val="001700F5"/>
    <w:rsid w:val="0019391D"/>
    <w:rsid w:val="00193C42"/>
    <w:rsid w:val="001A2677"/>
    <w:rsid w:val="001A5DC2"/>
    <w:rsid w:val="001A7A35"/>
    <w:rsid w:val="001B6BC8"/>
    <w:rsid w:val="001D284D"/>
    <w:rsid w:val="001E3BB9"/>
    <w:rsid w:val="001F5711"/>
    <w:rsid w:val="002146DA"/>
    <w:rsid w:val="00214CA3"/>
    <w:rsid w:val="002211C3"/>
    <w:rsid w:val="0022762D"/>
    <w:rsid w:val="00231E55"/>
    <w:rsid w:val="00241BE8"/>
    <w:rsid w:val="00242D4C"/>
    <w:rsid w:val="0024465C"/>
    <w:rsid w:val="00251BBF"/>
    <w:rsid w:val="00253A1F"/>
    <w:rsid w:val="00257B90"/>
    <w:rsid w:val="00260346"/>
    <w:rsid w:val="00263805"/>
    <w:rsid w:val="002679BA"/>
    <w:rsid w:val="00272AB7"/>
    <w:rsid w:val="002A30C1"/>
    <w:rsid w:val="002A33E8"/>
    <w:rsid w:val="002A4B84"/>
    <w:rsid w:val="002A6708"/>
    <w:rsid w:val="002A751B"/>
    <w:rsid w:val="002B52DE"/>
    <w:rsid w:val="002B7D46"/>
    <w:rsid w:val="002C1F2E"/>
    <w:rsid w:val="002C7815"/>
    <w:rsid w:val="002D1BB3"/>
    <w:rsid w:val="002E26BD"/>
    <w:rsid w:val="002F678B"/>
    <w:rsid w:val="002F7DE0"/>
    <w:rsid w:val="00303F04"/>
    <w:rsid w:val="00305185"/>
    <w:rsid w:val="003160E2"/>
    <w:rsid w:val="00320818"/>
    <w:rsid w:val="00323C11"/>
    <w:rsid w:val="00331961"/>
    <w:rsid w:val="0033329E"/>
    <w:rsid w:val="003506DD"/>
    <w:rsid w:val="00354F4F"/>
    <w:rsid w:val="00357909"/>
    <w:rsid w:val="00357AF6"/>
    <w:rsid w:val="00360899"/>
    <w:rsid w:val="00363ECF"/>
    <w:rsid w:val="00364B69"/>
    <w:rsid w:val="00367780"/>
    <w:rsid w:val="00381E1B"/>
    <w:rsid w:val="00385C5A"/>
    <w:rsid w:val="003919E0"/>
    <w:rsid w:val="003A3497"/>
    <w:rsid w:val="003C4537"/>
    <w:rsid w:val="003D07F0"/>
    <w:rsid w:val="003D7282"/>
    <w:rsid w:val="003E73DD"/>
    <w:rsid w:val="003F256A"/>
    <w:rsid w:val="004069E0"/>
    <w:rsid w:val="00410FFA"/>
    <w:rsid w:val="004155C6"/>
    <w:rsid w:val="00423247"/>
    <w:rsid w:val="00434286"/>
    <w:rsid w:val="00440791"/>
    <w:rsid w:val="0044422E"/>
    <w:rsid w:val="0046312B"/>
    <w:rsid w:val="0046488F"/>
    <w:rsid w:val="00466D2D"/>
    <w:rsid w:val="00467935"/>
    <w:rsid w:val="004732BD"/>
    <w:rsid w:val="00481A9A"/>
    <w:rsid w:val="004874B0"/>
    <w:rsid w:val="0048776E"/>
    <w:rsid w:val="004C541A"/>
    <w:rsid w:val="004D4460"/>
    <w:rsid w:val="004D542C"/>
    <w:rsid w:val="004E243D"/>
    <w:rsid w:val="004E59F9"/>
    <w:rsid w:val="005019F6"/>
    <w:rsid w:val="005024C6"/>
    <w:rsid w:val="005107D3"/>
    <w:rsid w:val="00510CF0"/>
    <w:rsid w:val="0051383C"/>
    <w:rsid w:val="00516145"/>
    <w:rsid w:val="00520DB2"/>
    <w:rsid w:val="0052114D"/>
    <w:rsid w:val="00522967"/>
    <w:rsid w:val="00536EC0"/>
    <w:rsid w:val="00542391"/>
    <w:rsid w:val="00546058"/>
    <w:rsid w:val="00546CB8"/>
    <w:rsid w:val="00553AAD"/>
    <w:rsid w:val="00580884"/>
    <w:rsid w:val="00584E6D"/>
    <w:rsid w:val="00587D2D"/>
    <w:rsid w:val="005950D9"/>
    <w:rsid w:val="005A2B2D"/>
    <w:rsid w:val="005A39AD"/>
    <w:rsid w:val="005A63A4"/>
    <w:rsid w:val="005B100B"/>
    <w:rsid w:val="005B281F"/>
    <w:rsid w:val="005C662C"/>
    <w:rsid w:val="005D701A"/>
    <w:rsid w:val="005E1D1D"/>
    <w:rsid w:val="005E7C7F"/>
    <w:rsid w:val="00607BBA"/>
    <w:rsid w:val="00616DAB"/>
    <w:rsid w:val="00626F3E"/>
    <w:rsid w:val="00630160"/>
    <w:rsid w:val="0064240F"/>
    <w:rsid w:val="00642DDE"/>
    <w:rsid w:val="006447CD"/>
    <w:rsid w:val="00645CFD"/>
    <w:rsid w:val="006514B8"/>
    <w:rsid w:val="00667C7C"/>
    <w:rsid w:val="00672E4E"/>
    <w:rsid w:val="006741A2"/>
    <w:rsid w:val="00682F88"/>
    <w:rsid w:val="00686FFF"/>
    <w:rsid w:val="006B08C4"/>
    <w:rsid w:val="006B1281"/>
    <w:rsid w:val="006D60FF"/>
    <w:rsid w:val="006E1205"/>
    <w:rsid w:val="006F31EB"/>
    <w:rsid w:val="006F7B53"/>
    <w:rsid w:val="00705725"/>
    <w:rsid w:val="00706B6E"/>
    <w:rsid w:val="00707AFB"/>
    <w:rsid w:val="00712701"/>
    <w:rsid w:val="007251CB"/>
    <w:rsid w:val="00730082"/>
    <w:rsid w:val="00741007"/>
    <w:rsid w:val="007479EF"/>
    <w:rsid w:val="00747D27"/>
    <w:rsid w:val="00756CAB"/>
    <w:rsid w:val="007639CC"/>
    <w:rsid w:val="00766AF6"/>
    <w:rsid w:val="007704FA"/>
    <w:rsid w:val="0077159A"/>
    <w:rsid w:val="0077356A"/>
    <w:rsid w:val="00774C46"/>
    <w:rsid w:val="00784DF1"/>
    <w:rsid w:val="00797B59"/>
    <w:rsid w:val="007A59EE"/>
    <w:rsid w:val="007A68CD"/>
    <w:rsid w:val="007B1430"/>
    <w:rsid w:val="007B3EF6"/>
    <w:rsid w:val="007B3FB8"/>
    <w:rsid w:val="007C080C"/>
    <w:rsid w:val="007C4FCB"/>
    <w:rsid w:val="007C6018"/>
    <w:rsid w:val="007D2848"/>
    <w:rsid w:val="007D3E04"/>
    <w:rsid w:val="007E3929"/>
    <w:rsid w:val="007F58DF"/>
    <w:rsid w:val="008042AB"/>
    <w:rsid w:val="00812233"/>
    <w:rsid w:val="00820C6F"/>
    <w:rsid w:val="0083406B"/>
    <w:rsid w:val="008511CA"/>
    <w:rsid w:val="00885A4B"/>
    <w:rsid w:val="008C5A7E"/>
    <w:rsid w:val="008D09A5"/>
    <w:rsid w:val="008D3339"/>
    <w:rsid w:val="008D65C6"/>
    <w:rsid w:val="008F3BB3"/>
    <w:rsid w:val="008F49E4"/>
    <w:rsid w:val="008F5329"/>
    <w:rsid w:val="008F7F96"/>
    <w:rsid w:val="00910904"/>
    <w:rsid w:val="00917B49"/>
    <w:rsid w:val="0092135B"/>
    <w:rsid w:val="00923858"/>
    <w:rsid w:val="00925F1E"/>
    <w:rsid w:val="00930502"/>
    <w:rsid w:val="009322A3"/>
    <w:rsid w:val="00936206"/>
    <w:rsid w:val="00941A07"/>
    <w:rsid w:val="00946D2F"/>
    <w:rsid w:val="009625F4"/>
    <w:rsid w:val="0096394A"/>
    <w:rsid w:val="009703C2"/>
    <w:rsid w:val="00974C98"/>
    <w:rsid w:val="00980B84"/>
    <w:rsid w:val="00982EE7"/>
    <w:rsid w:val="009842A6"/>
    <w:rsid w:val="00984733"/>
    <w:rsid w:val="009A0663"/>
    <w:rsid w:val="009A1DF4"/>
    <w:rsid w:val="009B109F"/>
    <w:rsid w:val="009C0D56"/>
    <w:rsid w:val="009C1C3D"/>
    <w:rsid w:val="009C31E2"/>
    <w:rsid w:val="009C39B9"/>
    <w:rsid w:val="009C52EC"/>
    <w:rsid w:val="009D38CA"/>
    <w:rsid w:val="009D42B2"/>
    <w:rsid w:val="009E0267"/>
    <w:rsid w:val="009E7D6F"/>
    <w:rsid w:val="009F2EF1"/>
    <w:rsid w:val="00A04C7E"/>
    <w:rsid w:val="00A07F98"/>
    <w:rsid w:val="00A121F3"/>
    <w:rsid w:val="00A15B15"/>
    <w:rsid w:val="00A2171D"/>
    <w:rsid w:val="00A33DBC"/>
    <w:rsid w:val="00A362E1"/>
    <w:rsid w:val="00A501FF"/>
    <w:rsid w:val="00A504BD"/>
    <w:rsid w:val="00A5524B"/>
    <w:rsid w:val="00A57727"/>
    <w:rsid w:val="00A60D4E"/>
    <w:rsid w:val="00A7443D"/>
    <w:rsid w:val="00A8403B"/>
    <w:rsid w:val="00A9729F"/>
    <w:rsid w:val="00AA0073"/>
    <w:rsid w:val="00AA7AF1"/>
    <w:rsid w:val="00AB2003"/>
    <w:rsid w:val="00AB4249"/>
    <w:rsid w:val="00AB5228"/>
    <w:rsid w:val="00AB7C5D"/>
    <w:rsid w:val="00AC0042"/>
    <w:rsid w:val="00AC639B"/>
    <w:rsid w:val="00AD0524"/>
    <w:rsid w:val="00AD055A"/>
    <w:rsid w:val="00AD0EBA"/>
    <w:rsid w:val="00AD1E94"/>
    <w:rsid w:val="00AE5459"/>
    <w:rsid w:val="00B00082"/>
    <w:rsid w:val="00B00666"/>
    <w:rsid w:val="00B00C4A"/>
    <w:rsid w:val="00B061BB"/>
    <w:rsid w:val="00B16701"/>
    <w:rsid w:val="00B17C4C"/>
    <w:rsid w:val="00B33CCA"/>
    <w:rsid w:val="00B400C7"/>
    <w:rsid w:val="00B40FB2"/>
    <w:rsid w:val="00B47554"/>
    <w:rsid w:val="00B520CD"/>
    <w:rsid w:val="00B65202"/>
    <w:rsid w:val="00B7124D"/>
    <w:rsid w:val="00B8308D"/>
    <w:rsid w:val="00B83A5F"/>
    <w:rsid w:val="00BB1379"/>
    <w:rsid w:val="00BB7B35"/>
    <w:rsid w:val="00BC113D"/>
    <w:rsid w:val="00BD5C2B"/>
    <w:rsid w:val="00BF0D23"/>
    <w:rsid w:val="00BF16F8"/>
    <w:rsid w:val="00C11FA2"/>
    <w:rsid w:val="00C21380"/>
    <w:rsid w:val="00C25810"/>
    <w:rsid w:val="00C317C8"/>
    <w:rsid w:val="00C33CD5"/>
    <w:rsid w:val="00C43171"/>
    <w:rsid w:val="00C44880"/>
    <w:rsid w:val="00C501D4"/>
    <w:rsid w:val="00C53C65"/>
    <w:rsid w:val="00C57BD3"/>
    <w:rsid w:val="00C733C8"/>
    <w:rsid w:val="00C77FD4"/>
    <w:rsid w:val="00C8174F"/>
    <w:rsid w:val="00C8560A"/>
    <w:rsid w:val="00CC43A6"/>
    <w:rsid w:val="00CD0E53"/>
    <w:rsid w:val="00CE4B66"/>
    <w:rsid w:val="00CF1A99"/>
    <w:rsid w:val="00D04313"/>
    <w:rsid w:val="00D11B59"/>
    <w:rsid w:val="00D2718C"/>
    <w:rsid w:val="00D424B5"/>
    <w:rsid w:val="00D4300B"/>
    <w:rsid w:val="00D451CE"/>
    <w:rsid w:val="00D55387"/>
    <w:rsid w:val="00D62A84"/>
    <w:rsid w:val="00D65091"/>
    <w:rsid w:val="00D658C8"/>
    <w:rsid w:val="00D67E30"/>
    <w:rsid w:val="00D753AC"/>
    <w:rsid w:val="00DB6A56"/>
    <w:rsid w:val="00DB7F88"/>
    <w:rsid w:val="00DC0ED3"/>
    <w:rsid w:val="00DF5E89"/>
    <w:rsid w:val="00E01D83"/>
    <w:rsid w:val="00E11968"/>
    <w:rsid w:val="00E25008"/>
    <w:rsid w:val="00E26B39"/>
    <w:rsid w:val="00E30EC2"/>
    <w:rsid w:val="00E3407E"/>
    <w:rsid w:val="00E45F83"/>
    <w:rsid w:val="00E5328E"/>
    <w:rsid w:val="00E53E9A"/>
    <w:rsid w:val="00E5646D"/>
    <w:rsid w:val="00E5738D"/>
    <w:rsid w:val="00E658AB"/>
    <w:rsid w:val="00E81117"/>
    <w:rsid w:val="00E95FB3"/>
    <w:rsid w:val="00EB116F"/>
    <w:rsid w:val="00ED2F9B"/>
    <w:rsid w:val="00EE2778"/>
    <w:rsid w:val="00EF3796"/>
    <w:rsid w:val="00EF5461"/>
    <w:rsid w:val="00EF5C04"/>
    <w:rsid w:val="00F12F04"/>
    <w:rsid w:val="00F2426E"/>
    <w:rsid w:val="00F324A0"/>
    <w:rsid w:val="00F4097F"/>
    <w:rsid w:val="00F57D80"/>
    <w:rsid w:val="00F60579"/>
    <w:rsid w:val="00F628B6"/>
    <w:rsid w:val="00F6391A"/>
    <w:rsid w:val="00F64AFC"/>
    <w:rsid w:val="00F67FB7"/>
    <w:rsid w:val="00F7223E"/>
    <w:rsid w:val="00F72AD7"/>
    <w:rsid w:val="00F84817"/>
    <w:rsid w:val="00F8692B"/>
    <w:rsid w:val="00F94EEA"/>
    <w:rsid w:val="00FA6FB6"/>
    <w:rsid w:val="00FB0B5D"/>
    <w:rsid w:val="00FC629E"/>
    <w:rsid w:val="00FF0298"/>
    <w:rsid w:val="00FF2C22"/>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B9D187-DA47-4ED1-9E59-244DB495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2">
    <w:name w:val="Normal2"/>
    <w:rsid w:val="00440791"/>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dventisteducation.org/downloads/pdf/Elementary%20Math%20Standards%20Operations%20and%20Algebraic%20Thinking.pdf" TargetMode="External"/><Relationship Id="rId13" Type="http://schemas.openxmlformats.org/officeDocument/2006/relationships/hyperlink" Target="http://www.corestandards.org/Math/Content/2/NBT/" TargetMode="External"/><Relationship Id="rId18" Type="http://schemas.openxmlformats.org/officeDocument/2006/relationships/hyperlink" Target="http://www.corestandards.org/Math/Content/2/OA/" TargetMode="External"/><Relationship Id="rId26" Type="http://schemas.openxmlformats.org/officeDocument/2006/relationships/hyperlink" Target="http://www.corestandards.org/Math/Content/2/MD/" TargetMode="External"/><Relationship Id="rId3" Type="http://schemas.openxmlformats.org/officeDocument/2006/relationships/styles" Target="styles.xml"/><Relationship Id="rId21" Type="http://schemas.openxmlformats.org/officeDocument/2006/relationships/hyperlink" Target="http://adventisteducation.org/downloads/pdf/Elementary%20Math%20Standards%20Operations%20and%20Algebraic%20Thinking.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adventisteducation.org/downloads/pdf/Elementary%20Math%20Standards%20Operations%20and%20Algebraic%20Thinking.pdf" TargetMode="External"/><Relationship Id="rId25" Type="http://schemas.openxmlformats.org/officeDocument/2006/relationships/hyperlink" Target="http://adventisteducation.org/downloads/pdf/Elementary%20Math%20Standards%20Measurement.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estandards.org/Math/Content/2/NBT/" TargetMode="External"/><Relationship Id="rId20" Type="http://schemas.openxmlformats.org/officeDocument/2006/relationships/hyperlink" Target="http://www.corestandards.org/Math/Content/2/OA/" TargetMode="External"/><Relationship Id="rId29" Type="http://schemas.openxmlformats.org/officeDocument/2006/relationships/hyperlink" Target="http://adventisteducation.org/downloads/pdf/Elementary%20Math%20Standards%20Geomet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2/NBT/" TargetMode="External"/><Relationship Id="rId24" Type="http://schemas.openxmlformats.org/officeDocument/2006/relationships/hyperlink" Target="http://www.corestandards.org/Math/Content/2/MD/" TargetMode="External"/><Relationship Id="rId32" Type="http://schemas.openxmlformats.org/officeDocument/2006/relationships/hyperlink" Target="http://www.corestandards.org/Math/Content/2/MD/" TargetMode="External"/><Relationship Id="rId5" Type="http://schemas.openxmlformats.org/officeDocument/2006/relationships/webSettings" Target="webSettings.xml"/><Relationship Id="rId15" Type="http://schemas.openxmlformats.org/officeDocument/2006/relationships/hyperlink" Target="http://adventisteducation.org/downloads/pdf/Elementary%20Math%20Standards%20Operations%20and%20Algebraic%20Thinking.pdf" TargetMode="External"/><Relationship Id="rId23" Type="http://schemas.openxmlformats.org/officeDocument/2006/relationships/hyperlink" Target="http://adventisteducation.org/downloads/pdf/Elementary%20Math%20Standards%20Measurement.pdf" TargetMode="External"/><Relationship Id="rId28" Type="http://schemas.openxmlformats.org/officeDocument/2006/relationships/hyperlink" Target="http://www.corestandards.org/Math/Content/2/MD/" TargetMode="External"/><Relationship Id="rId10" Type="http://schemas.openxmlformats.org/officeDocument/2006/relationships/hyperlink" Target="http://adventisteducation.org/downloads/pdf/Elementary%20Math%20Standards%20Operations%20and%20Algebraic%20Thinking.pdf" TargetMode="External"/><Relationship Id="rId19" Type="http://schemas.openxmlformats.org/officeDocument/2006/relationships/hyperlink" Target="http://adventisteducation.org/downloads/pdf/Elementary%20Math%20Standards%20Operations%20and%20Algebraic%20Thinking.pdf" TargetMode="External"/><Relationship Id="rId31" Type="http://schemas.openxmlformats.org/officeDocument/2006/relationships/hyperlink" Target="http://adventisteducation.org/downloads/pdf/Elementary%20Math%20Standards%20Data%20Analysis%20Statistics%20and%20Probability.pdf" TargetMode="External"/><Relationship Id="rId4" Type="http://schemas.openxmlformats.org/officeDocument/2006/relationships/settings" Target="settings.xml"/><Relationship Id="rId9" Type="http://schemas.openxmlformats.org/officeDocument/2006/relationships/hyperlink" Target="http://www.corestandards.org/Math/Content/2/OA/"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www.corestandards.org/Math/Content/2/OA/" TargetMode="External"/><Relationship Id="rId27" Type="http://schemas.openxmlformats.org/officeDocument/2006/relationships/hyperlink" Target="http://adventisteducation.org/downloads/pdf/Elementary%20Math%20Standards%20Measurement.pdf" TargetMode="External"/><Relationship Id="rId30" Type="http://schemas.openxmlformats.org/officeDocument/2006/relationships/hyperlink" Target="http://adventisteducation.org/downloads/pdf/Elementary%20Math%20Standards%20Geometry.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619B6-15FB-4126-A068-A8A50697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2014-10-05T22:49:00Z</cp:lastPrinted>
  <dcterms:created xsi:type="dcterms:W3CDTF">2015-05-26T03:49:00Z</dcterms:created>
  <dcterms:modified xsi:type="dcterms:W3CDTF">2015-05-26T03:49:00Z</dcterms:modified>
</cp:coreProperties>
</file>